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AD34E3" w:rsidRDefault="004E3051" w:rsidP="00B80387">
      <w:pPr>
        <w:jc w:val="center"/>
        <w:rPr>
          <w:szCs w:val="28"/>
        </w:rPr>
      </w:pPr>
      <w:bookmarkStart w:id="0" w:name="_GoBack"/>
      <w:bookmarkEnd w:id="0"/>
      <w:r w:rsidRPr="00AD34E3">
        <w:rPr>
          <w:szCs w:val="28"/>
        </w:rPr>
        <w:t xml:space="preserve">Пояснительная записка к проекту закона Ярославской области </w:t>
      </w:r>
    </w:p>
    <w:p w:rsidR="00AD34E3" w:rsidRPr="00AD34E3" w:rsidRDefault="00AD34E3" w:rsidP="00B80387">
      <w:pPr>
        <w:pStyle w:val="1"/>
        <w:rPr>
          <w:b w:val="0"/>
        </w:rPr>
      </w:pPr>
      <w:r w:rsidRPr="00AD34E3">
        <w:rPr>
          <w:b w:val="0"/>
        </w:rPr>
        <w:t>«О</w:t>
      </w:r>
      <w:r w:rsidRPr="00AD34E3">
        <w:rPr>
          <w:b w:val="0"/>
          <w:lang w:val="x-none"/>
        </w:rPr>
        <w:t xml:space="preserve"> внесении изменени</w:t>
      </w:r>
      <w:r w:rsidRPr="00AD34E3">
        <w:rPr>
          <w:b w:val="0"/>
        </w:rPr>
        <w:t>й</w:t>
      </w:r>
      <w:r w:rsidRPr="00AD34E3">
        <w:rPr>
          <w:b w:val="0"/>
          <w:lang w:val="x-none"/>
        </w:rPr>
        <w:t xml:space="preserve"> </w:t>
      </w:r>
      <w:r w:rsidRPr="00AD34E3">
        <w:rPr>
          <w:b w:val="0"/>
        </w:rPr>
        <w:t xml:space="preserve">в </w:t>
      </w:r>
      <w:r w:rsidRPr="00AD34E3">
        <w:rPr>
          <w:b w:val="0"/>
          <w:lang w:val="x-none"/>
        </w:rPr>
        <w:t>Закон Ярославской области</w:t>
      </w:r>
      <w:r w:rsidRPr="00AD34E3">
        <w:rPr>
          <w:b w:val="0"/>
        </w:rPr>
        <w:br/>
        <w:t xml:space="preserve">«О государственной регистрации актов гражданского состояния </w:t>
      </w:r>
    </w:p>
    <w:p w:rsidR="004E3051" w:rsidRPr="00AD34E3" w:rsidRDefault="00AD34E3" w:rsidP="00B80387">
      <w:pPr>
        <w:overflowPunct/>
        <w:autoSpaceDE/>
        <w:autoSpaceDN/>
        <w:adjustRightInd/>
        <w:jc w:val="center"/>
        <w:textAlignment w:val="auto"/>
        <w:rPr>
          <w:rFonts w:eastAsiaTheme="minorHAnsi"/>
          <w:szCs w:val="28"/>
          <w:lang w:eastAsia="en-US"/>
        </w:rPr>
      </w:pPr>
      <w:r w:rsidRPr="00AD34E3">
        <w:rPr>
          <w:szCs w:val="28"/>
        </w:rPr>
        <w:t>на территории Ярославской области»</w:t>
      </w:r>
      <w:r w:rsidR="004E3051" w:rsidRPr="00AD34E3">
        <w:rPr>
          <w:szCs w:val="28"/>
        </w:rPr>
        <w:t xml:space="preserve"> </w:t>
      </w:r>
    </w:p>
    <w:p w:rsidR="004E3051" w:rsidRPr="00AD34E3" w:rsidRDefault="004E3051" w:rsidP="00AD34E3">
      <w:pPr>
        <w:ind w:firstLine="709"/>
        <w:jc w:val="both"/>
        <w:rPr>
          <w:szCs w:val="28"/>
        </w:rPr>
      </w:pPr>
    </w:p>
    <w:p w:rsidR="004E3051" w:rsidRDefault="004E3051" w:rsidP="00A80340">
      <w:pPr>
        <w:pStyle w:val="1"/>
        <w:ind w:firstLine="709"/>
        <w:jc w:val="both"/>
        <w:rPr>
          <w:b w:val="0"/>
          <w:sz w:val="27"/>
          <w:szCs w:val="27"/>
        </w:rPr>
      </w:pPr>
      <w:r w:rsidRPr="00AD34E3">
        <w:rPr>
          <w:b w:val="0"/>
        </w:rPr>
        <w:t xml:space="preserve">Проект закона Ярославской области </w:t>
      </w:r>
      <w:r w:rsidR="00AD34E3">
        <w:rPr>
          <w:b w:val="0"/>
        </w:rPr>
        <w:t>«</w:t>
      </w:r>
      <w:r w:rsidR="00AD34E3" w:rsidRPr="00AD34E3">
        <w:rPr>
          <w:b w:val="0"/>
        </w:rPr>
        <w:t>О</w:t>
      </w:r>
      <w:r w:rsidR="00AD34E3" w:rsidRPr="00AD34E3">
        <w:rPr>
          <w:b w:val="0"/>
          <w:lang w:val="x-none"/>
        </w:rPr>
        <w:t xml:space="preserve"> внесении изменени</w:t>
      </w:r>
      <w:r w:rsidR="00AD34E3" w:rsidRPr="00AD34E3">
        <w:rPr>
          <w:b w:val="0"/>
        </w:rPr>
        <w:t>й</w:t>
      </w:r>
      <w:r w:rsidR="00AD34E3" w:rsidRPr="00AD34E3">
        <w:rPr>
          <w:b w:val="0"/>
          <w:lang w:val="x-none"/>
        </w:rPr>
        <w:t xml:space="preserve"> </w:t>
      </w:r>
      <w:r w:rsidR="00AD34E3" w:rsidRPr="00AD34E3">
        <w:rPr>
          <w:b w:val="0"/>
        </w:rPr>
        <w:t xml:space="preserve">в </w:t>
      </w:r>
      <w:r w:rsidR="00AD34E3" w:rsidRPr="00AD34E3">
        <w:rPr>
          <w:b w:val="0"/>
          <w:lang w:val="x-none"/>
        </w:rPr>
        <w:t>Закон Ярославской области</w:t>
      </w:r>
      <w:r w:rsidR="00AD34E3" w:rsidRPr="00AD34E3">
        <w:rPr>
          <w:b w:val="0"/>
        </w:rPr>
        <w:t xml:space="preserve"> «О государственной регистрации актов гражданского состояния на территории Ярославской области»</w:t>
      </w:r>
      <w:r w:rsidRPr="00AD34E3">
        <w:rPr>
          <w:b w:val="0"/>
        </w:rPr>
        <w:t xml:space="preserve"> (далее – проект закона) разработан в целях</w:t>
      </w:r>
      <w:r w:rsidR="00AD34E3">
        <w:rPr>
          <w:b w:val="0"/>
        </w:rPr>
        <w:t xml:space="preserve"> </w:t>
      </w:r>
      <w:r w:rsidR="00A80340">
        <w:rPr>
          <w:b w:val="0"/>
        </w:rPr>
        <w:t>совершенствования законодательства Ярославской области в сфере государственной регистрации актов гражданского состояния</w:t>
      </w:r>
      <w:r w:rsidR="007A5E7B" w:rsidRPr="007A5E7B">
        <w:rPr>
          <w:b w:val="0"/>
        </w:rPr>
        <w:t xml:space="preserve"> </w:t>
      </w:r>
      <w:r w:rsidR="007A5E7B">
        <w:rPr>
          <w:b w:val="0"/>
        </w:rPr>
        <w:t>и приведения его в соответствие требованиям федерального законодательства</w:t>
      </w:r>
      <w:r w:rsidRPr="00AD34E3">
        <w:rPr>
          <w:b w:val="0"/>
          <w:sz w:val="27"/>
          <w:szCs w:val="27"/>
        </w:rPr>
        <w:t>.</w:t>
      </w:r>
    </w:p>
    <w:p w:rsidR="00A80340" w:rsidRPr="00A80340" w:rsidRDefault="00A80340" w:rsidP="00A80340">
      <w:pPr>
        <w:overflowPunct/>
        <w:ind w:firstLine="709"/>
        <w:jc w:val="both"/>
        <w:textAlignment w:val="auto"/>
        <w:rPr>
          <w:rFonts w:eastAsiaTheme="minorHAnsi"/>
          <w:iCs/>
          <w:szCs w:val="28"/>
          <w:lang w:eastAsia="en-US"/>
        </w:rPr>
      </w:pPr>
      <w:r>
        <w:rPr>
          <w:color w:val="000000"/>
          <w:szCs w:val="28"/>
        </w:rPr>
        <w:t xml:space="preserve">В соответствии с положениями </w:t>
      </w:r>
      <w:r w:rsidRPr="00AB40E6">
        <w:rPr>
          <w:szCs w:val="28"/>
        </w:rPr>
        <w:t>пункт</w:t>
      </w:r>
      <w:r>
        <w:rPr>
          <w:szCs w:val="28"/>
        </w:rPr>
        <w:t>а 5 статьи 27</w:t>
      </w:r>
      <w:r w:rsidRPr="00A80340">
        <w:rPr>
          <w:color w:val="000000"/>
          <w:szCs w:val="28"/>
        </w:rPr>
        <w:t xml:space="preserve"> </w:t>
      </w:r>
      <w:r w:rsidRPr="00AB40E6">
        <w:rPr>
          <w:color w:val="000000"/>
          <w:szCs w:val="28"/>
        </w:rPr>
        <w:t>Федеральн</w:t>
      </w:r>
      <w:r>
        <w:rPr>
          <w:color w:val="000000"/>
          <w:szCs w:val="28"/>
        </w:rPr>
        <w:t>ого</w:t>
      </w:r>
      <w:r w:rsidRPr="00AB40E6">
        <w:rPr>
          <w:color w:val="000000"/>
          <w:szCs w:val="28"/>
        </w:rPr>
        <w:t xml:space="preserve"> закон</w:t>
      </w:r>
      <w:r>
        <w:rPr>
          <w:color w:val="000000"/>
          <w:szCs w:val="28"/>
        </w:rPr>
        <w:t>а</w:t>
      </w:r>
      <w:r w:rsidRPr="00AB40E6">
        <w:rPr>
          <w:color w:val="000000"/>
          <w:szCs w:val="28"/>
        </w:rPr>
        <w:t xml:space="preserve"> </w:t>
      </w:r>
      <w:r w:rsidRPr="00AB40E6">
        <w:rPr>
          <w:szCs w:val="28"/>
          <w:shd w:val="clear" w:color="auto" w:fill="FFFFFF"/>
        </w:rPr>
        <w:t xml:space="preserve">от 15.11.1997 </w:t>
      </w:r>
      <w:r w:rsidRPr="00AB40E6">
        <w:rPr>
          <w:szCs w:val="28"/>
        </w:rPr>
        <w:t>№ 143-ФЗ «О</w:t>
      </w:r>
      <w:r>
        <w:rPr>
          <w:szCs w:val="28"/>
        </w:rPr>
        <w:t xml:space="preserve">б актах гражданского состояния» (далее – Федеральный закон № 143-ФЗ) </w:t>
      </w:r>
      <w:r w:rsidR="00465C0A">
        <w:rPr>
          <w:szCs w:val="28"/>
        </w:rPr>
        <w:t>(</w:t>
      </w:r>
      <w:r>
        <w:rPr>
          <w:szCs w:val="28"/>
        </w:rPr>
        <w:t>в ред</w:t>
      </w:r>
      <w:r w:rsidR="00465C0A">
        <w:rPr>
          <w:szCs w:val="28"/>
        </w:rPr>
        <w:t>.</w:t>
      </w:r>
      <w:r>
        <w:rPr>
          <w:szCs w:val="28"/>
        </w:rPr>
        <w:t xml:space="preserve"> Федерального закона </w:t>
      </w:r>
      <w:r>
        <w:rPr>
          <w:color w:val="000000"/>
          <w:szCs w:val="28"/>
        </w:rPr>
        <w:t>от </w:t>
      </w:r>
      <w:r w:rsidRPr="00AB40E6">
        <w:rPr>
          <w:color w:val="000000"/>
          <w:szCs w:val="28"/>
        </w:rPr>
        <w:t>02.07.2021 № 358-ФЗ</w:t>
      </w:r>
      <w:r w:rsidR="00465C0A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 </w:t>
      </w:r>
      <w:r w:rsidR="00F23015">
        <w:rPr>
          <w:rFonts w:eastAsiaTheme="minorHAnsi"/>
          <w:iCs/>
          <w:szCs w:val="28"/>
          <w:lang w:eastAsia="en-US"/>
        </w:rPr>
        <w:t>п</w:t>
      </w:r>
      <w:r w:rsidRPr="00A80340">
        <w:rPr>
          <w:rFonts w:eastAsiaTheme="minorHAnsi"/>
          <w:iCs/>
          <w:szCs w:val="28"/>
          <w:lang w:eastAsia="en-US"/>
        </w:rPr>
        <w:t>орядок заключения брака в торжественной обстановке определяется субъектами Российской Федерации.</w:t>
      </w:r>
      <w:r>
        <w:rPr>
          <w:rFonts w:eastAsiaTheme="minorHAnsi"/>
          <w:iCs/>
          <w:szCs w:val="28"/>
          <w:lang w:eastAsia="en-US"/>
        </w:rPr>
        <w:t xml:space="preserve"> </w:t>
      </w:r>
    </w:p>
    <w:p w:rsidR="00A80340" w:rsidRPr="00AC4EDE" w:rsidRDefault="00465C0A" w:rsidP="00AC4EDE">
      <w:pPr>
        <w:ind w:firstLine="709"/>
        <w:jc w:val="both"/>
        <w:rPr>
          <w:bCs/>
          <w:kern w:val="36"/>
          <w:szCs w:val="28"/>
        </w:rPr>
      </w:pPr>
      <w:r>
        <w:rPr>
          <w:bCs/>
          <w:szCs w:val="28"/>
        </w:rPr>
        <w:t>П</w:t>
      </w:r>
      <w:r w:rsidR="00A80340" w:rsidRPr="007E6AAA">
        <w:rPr>
          <w:bCs/>
          <w:szCs w:val="28"/>
        </w:rPr>
        <w:t xml:space="preserve">роектом </w:t>
      </w:r>
      <w:r w:rsidR="00A80340">
        <w:rPr>
          <w:bCs/>
          <w:szCs w:val="28"/>
        </w:rPr>
        <w:t>закона</w:t>
      </w:r>
      <w:r w:rsidR="00A80340" w:rsidRPr="007E6AAA">
        <w:rPr>
          <w:bCs/>
          <w:szCs w:val="28"/>
        </w:rPr>
        <w:t xml:space="preserve"> предлагается дополнить Закон </w:t>
      </w:r>
      <w:r w:rsidR="00A80340">
        <w:rPr>
          <w:color w:val="000000"/>
          <w:szCs w:val="28"/>
        </w:rPr>
        <w:t>Ярославской области от </w:t>
      </w:r>
      <w:r w:rsidR="00A80340" w:rsidRPr="007E6AAA">
        <w:rPr>
          <w:color w:val="000000"/>
          <w:szCs w:val="28"/>
        </w:rPr>
        <w:t xml:space="preserve">13.06.2006 № 30-з </w:t>
      </w:r>
      <w:r w:rsidR="00A80340" w:rsidRPr="00AD34E3">
        <w:t>«О государственной регистрации актов гражданского состояния на территории Ярославской области»</w:t>
      </w:r>
      <w:r w:rsidR="00A80340">
        <w:t xml:space="preserve"> (далее – Закон области) </w:t>
      </w:r>
      <w:r w:rsidR="00A80340">
        <w:rPr>
          <w:color w:val="000000"/>
          <w:szCs w:val="28"/>
        </w:rPr>
        <w:t>статьей </w:t>
      </w:r>
      <w:r w:rsidR="00CC5F3C">
        <w:rPr>
          <w:rFonts w:eastAsiaTheme="minorHAnsi"/>
          <w:szCs w:val="28"/>
          <w:lang w:eastAsia="en-US"/>
        </w:rPr>
        <w:t>10</w:t>
      </w:r>
      <w:r w:rsidR="00CC5F3C" w:rsidRPr="00154A6A">
        <w:rPr>
          <w:rFonts w:eastAsiaTheme="minorHAnsi"/>
          <w:szCs w:val="28"/>
          <w:vertAlign w:val="superscript"/>
          <w:lang w:eastAsia="en-US"/>
        </w:rPr>
        <w:t>2</w:t>
      </w:r>
      <w:r>
        <w:rPr>
          <w:bCs/>
          <w:kern w:val="36"/>
          <w:szCs w:val="28"/>
        </w:rPr>
        <w:t>, в соответствии с которой</w:t>
      </w:r>
      <w:r w:rsidR="00A80340" w:rsidRPr="007E6AAA">
        <w:rPr>
          <w:bCs/>
          <w:kern w:val="36"/>
          <w:szCs w:val="28"/>
        </w:rPr>
        <w:t xml:space="preserve"> </w:t>
      </w:r>
      <w:r w:rsidR="00A80340" w:rsidRPr="007E6AAA">
        <w:rPr>
          <w:color w:val="000000"/>
          <w:szCs w:val="28"/>
        </w:rPr>
        <w:t xml:space="preserve">порядок заключения брака в торжественной обстановке на </w:t>
      </w:r>
      <w:r w:rsidR="00A80340" w:rsidRPr="00AC4EDE">
        <w:rPr>
          <w:color w:val="000000"/>
          <w:szCs w:val="28"/>
        </w:rPr>
        <w:t>территории Ярославской области утверждается Правительством Ярославской области.</w:t>
      </w:r>
    </w:p>
    <w:p w:rsidR="00AC4EDE" w:rsidRPr="00AC4EDE" w:rsidRDefault="00AC4EDE" w:rsidP="00AC4EDE">
      <w:pPr>
        <w:overflowPunct/>
        <w:ind w:firstLine="709"/>
        <w:jc w:val="both"/>
        <w:textAlignment w:val="auto"/>
        <w:rPr>
          <w:color w:val="000000"/>
          <w:szCs w:val="28"/>
        </w:rPr>
      </w:pPr>
      <w:r w:rsidRPr="00AC4EDE">
        <w:rPr>
          <w:color w:val="000000"/>
          <w:szCs w:val="28"/>
        </w:rPr>
        <w:t xml:space="preserve">Кроме того, в соответствии с положениями </w:t>
      </w:r>
      <w:r w:rsidRPr="00AC4EDE">
        <w:rPr>
          <w:szCs w:val="28"/>
        </w:rPr>
        <w:t xml:space="preserve">пункта </w:t>
      </w:r>
      <w:r w:rsidRPr="00AC4EDE">
        <w:rPr>
          <w:color w:val="000000"/>
          <w:szCs w:val="28"/>
        </w:rPr>
        <w:t>2 статьи 6</w:t>
      </w:r>
      <w:r w:rsidRPr="00AC4EDE">
        <w:rPr>
          <w:szCs w:val="28"/>
        </w:rPr>
        <w:t xml:space="preserve"> Федерального закона № 143-ФЗ </w:t>
      </w:r>
      <w:r w:rsidR="00465C0A">
        <w:rPr>
          <w:szCs w:val="28"/>
        </w:rPr>
        <w:t>(</w:t>
      </w:r>
      <w:r w:rsidRPr="00AC4EDE">
        <w:rPr>
          <w:szCs w:val="28"/>
        </w:rPr>
        <w:t>в ред</w:t>
      </w:r>
      <w:r w:rsidR="00465C0A">
        <w:rPr>
          <w:szCs w:val="28"/>
        </w:rPr>
        <w:t>.</w:t>
      </w:r>
      <w:r w:rsidRPr="00AC4EDE">
        <w:rPr>
          <w:szCs w:val="28"/>
        </w:rPr>
        <w:t xml:space="preserve"> Федерального закона </w:t>
      </w:r>
      <w:r w:rsidRPr="00AC4EDE">
        <w:rPr>
          <w:color w:val="000000"/>
          <w:szCs w:val="28"/>
        </w:rPr>
        <w:t>от 02.07.2021 № 358-ФЗ</w:t>
      </w:r>
      <w:r w:rsidR="00465C0A">
        <w:rPr>
          <w:color w:val="000000"/>
          <w:szCs w:val="28"/>
        </w:rPr>
        <w:t>)</w:t>
      </w:r>
      <w:r w:rsidRPr="00AC4EDE">
        <w:rPr>
          <w:color w:val="000000"/>
          <w:szCs w:val="28"/>
        </w:rPr>
        <w:t xml:space="preserve"> устанавливается экстерриториальный принцип оказания государственных услуг по </w:t>
      </w:r>
      <w:r w:rsidR="008C055B">
        <w:rPr>
          <w:color w:val="000000"/>
          <w:szCs w:val="28"/>
        </w:rPr>
        <w:t>государственной регистрации актов</w:t>
      </w:r>
      <w:r w:rsidRPr="00AC4EDE">
        <w:rPr>
          <w:color w:val="000000"/>
          <w:szCs w:val="28"/>
        </w:rPr>
        <w:t xml:space="preserve"> гражданского состояния, в соответствии с которым </w:t>
      </w:r>
      <w:r w:rsidRPr="00AC4EDE">
        <w:rPr>
          <w:rFonts w:eastAsiaTheme="minorHAnsi"/>
          <w:szCs w:val="28"/>
          <w:lang w:eastAsia="en-US"/>
        </w:rPr>
        <w:t>государственная регистрация акта гражданского состояния производится любым органом записи актов гражданского состояния по выбору заявителей (заявителя)</w:t>
      </w:r>
      <w:r w:rsidRPr="00AC4EDE">
        <w:rPr>
          <w:color w:val="000000"/>
          <w:szCs w:val="28"/>
        </w:rPr>
        <w:t>.</w:t>
      </w:r>
    </w:p>
    <w:p w:rsidR="00AC4EDE" w:rsidRPr="00AC4EDE" w:rsidRDefault="00AC4EDE" w:rsidP="00AC4EDE">
      <w:pPr>
        <w:overflowPunct/>
        <w:ind w:firstLine="709"/>
        <w:jc w:val="both"/>
        <w:textAlignment w:val="auto"/>
        <w:rPr>
          <w:color w:val="000000"/>
          <w:szCs w:val="28"/>
        </w:rPr>
      </w:pPr>
      <w:r w:rsidRPr="00AC4EDE">
        <w:rPr>
          <w:color w:val="000000"/>
          <w:szCs w:val="28"/>
        </w:rPr>
        <w:t xml:space="preserve">С целью приведения </w:t>
      </w:r>
      <w:r w:rsidRPr="00AC4EDE">
        <w:rPr>
          <w:bCs/>
          <w:szCs w:val="28"/>
        </w:rPr>
        <w:t xml:space="preserve">Закона области в соответствие федеральному законодательству </w:t>
      </w:r>
      <w:r w:rsidRPr="00AC4EDE">
        <w:rPr>
          <w:color w:val="000000"/>
          <w:szCs w:val="28"/>
        </w:rPr>
        <w:t xml:space="preserve">проектом закона предлагается </w:t>
      </w:r>
      <w:r w:rsidRPr="00AC4EDE">
        <w:rPr>
          <w:bCs/>
          <w:szCs w:val="28"/>
        </w:rPr>
        <w:t>изложить в новой редакции</w:t>
      </w:r>
      <w:r w:rsidRPr="00AC4EDE">
        <w:rPr>
          <w:color w:val="000000"/>
          <w:szCs w:val="28"/>
        </w:rPr>
        <w:t xml:space="preserve"> приложения 1 и 2 </w:t>
      </w:r>
      <w:r w:rsidR="00345F58">
        <w:rPr>
          <w:color w:val="000000"/>
          <w:szCs w:val="28"/>
        </w:rPr>
        <w:t xml:space="preserve">к </w:t>
      </w:r>
      <w:r w:rsidRPr="00AC4EDE">
        <w:rPr>
          <w:bCs/>
          <w:szCs w:val="28"/>
        </w:rPr>
        <w:t>Закон</w:t>
      </w:r>
      <w:r w:rsidR="00345F58">
        <w:rPr>
          <w:bCs/>
          <w:szCs w:val="28"/>
        </w:rPr>
        <w:t>у</w:t>
      </w:r>
      <w:r w:rsidRPr="00AC4EDE">
        <w:rPr>
          <w:bCs/>
          <w:szCs w:val="28"/>
        </w:rPr>
        <w:t xml:space="preserve"> области, исключив из них указание на обслуживаемую </w:t>
      </w:r>
      <w:r w:rsidRPr="00AC4EDE">
        <w:rPr>
          <w:rFonts w:eastAsiaTheme="minorHAnsi"/>
          <w:szCs w:val="28"/>
          <w:lang w:eastAsia="en-US"/>
        </w:rPr>
        <w:t xml:space="preserve">органами записи актов гражданского состояния </w:t>
      </w:r>
      <w:r w:rsidRPr="00AC4EDE">
        <w:rPr>
          <w:bCs/>
          <w:szCs w:val="28"/>
        </w:rPr>
        <w:t>территорию.</w:t>
      </w:r>
    </w:p>
    <w:p w:rsidR="00E918EC" w:rsidRPr="00AC4EDE" w:rsidRDefault="00465C0A" w:rsidP="00E918EC">
      <w:pPr>
        <w:ind w:firstLine="709"/>
        <w:jc w:val="both"/>
        <w:rPr>
          <w:rFonts w:eastAsiaTheme="minorHAnsi"/>
          <w:szCs w:val="28"/>
          <w:lang w:eastAsia="en-US"/>
        </w:rPr>
      </w:pPr>
      <w:r>
        <w:t>Согласно положениям</w:t>
      </w:r>
      <w:r w:rsidR="00E918EC" w:rsidRPr="00AC4EDE">
        <w:t xml:space="preserve"> </w:t>
      </w:r>
      <w:r w:rsidR="00B30FF4" w:rsidRPr="00AC4EDE">
        <w:t>пункт</w:t>
      </w:r>
      <w:r>
        <w:t>а</w:t>
      </w:r>
      <w:r w:rsidR="00E918EC" w:rsidRPr="00AC4EDE">
        <w:t xml:space="preserve"> 2</w:t>
      </w:r>
      <w:r w:rsidR="00E918EC" w:rsidRPr="00AC4EDE">
        <w:rPr>
          <w:vertAlign w:val="superscript"/>
        </w:rPr>
        <w:t>2</w:t>
      </w:r>
      <w:r w:rsidR="00E918EC" w:rsidRPr="00AC4EDE">
        <w:t xml:space="preserve"> статьи 4 Федерального закона № 143-ФЗ  п</w:t>
      </w:r>
      <w:r w:rsidR="00E918EC" w:rsidRPr="00AC4EDE">
        <w:rPr>
          <w:rFonts w:eastAsiaTheme="minorHAnsi"/>
          <w:szCs w:val="28"/>
          <w:lang w:eastAsia="en-US"/>
        </w:rPr>
        <w:t>олномочия на государственную регистрацию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 могут быть возложены законом субъекта Российской Федерации на многофункциональные центры предоставления государственных и муниципальных услуг.</w:t>
      </w:r>
    </w:p>
    <w:p w:rsidR="00AD34E3" w:rsidRDefault="00E918EC" w:rsidP="00E918EC">
      <w:pPr>
        <w:ind w:firstLine="709"/>
        <w:jc w:val="both"/>
        <w:rPr>
          <w:rFonts w:eastAsiaTheme="minorEastAsia"/>
          <w:color w:val="000000"/>
          <w:szCs w:val="28"/>
        </w:rPr>
      </w:pPr>
      <w:r w:rsidRPr="00AC4EDE">
        <w:rPr>
          <w:color w:val="000000"/>
          <w:szCs w:val="28"/>
        </w:rPr>
        <w:t>В настоящее время</w:t>
      </w:r>
      <w:r w:rsidRPr="00AC4EDE">
        <w:rPr>
          <w:rFonts w:eastAsiaTheme="minorHAnsi"/>
          <w:szCs w:val="28"/>
          <w:lang w:eastAsia="en-US"/>
        </w:rPr>
        <w:t xml:space="preserve"> </w:t>
      </w:r>
      <w:r w:rsidRPr="00AC4EDE">
        <w:t>Законом области п</w:t>
      </w:r>
      <w:r w:rsidRPr="00AC4EDE">
        <w:rPr>
          <w:rFonts w:eastAsiaTheme="minorHAnsi"/>
          <w:szCs w:val="28"/>
          <w:lang w:eastAsia="en-US"/>
        </w:rPr>
        <w:t xml:space="preserve">олномочия на государственную регистрацию рождения и смерти возложены на </w:t>
      </w:r>
      <w:r w:rsidR="00AD34E3" w:rsidRPr="00AC4EDE">
        <w:rPr>
          <w:rFonts w:eastAsiaTheme="minorEastAsia"/>
          <w:color w:val="000000"/>
          <w:szCs w:val="28"/>
        </w:rPr>
        <w:t>государственное автономное учреждение Ярославской области «Многофункциональный центр предоставления государственных и муниципальных ус</w:t>
      </w:r>
      <w:r w:rsidR="00AD34E3" w:rsidRPr="007D4387">
        <w:rPr>
          <w:rFonts w:eastAsiaTheme="minorEastAsia"/>
          <w:color w:val="000000"/>
          <w:szCs w:val="28"/>
        </w:rPr>
        <w:t>луг» (далее</w:t>
      </w:r>
      <w:r w:rsidR="0081348F">
        <w:rPr>
          <w:rFonts w:eastAsiaTheme="minorEastAsia"/>
          <w:color w:val="000000"/>
          <w:szCs w:val="28"/>
        </w:rPr>
        <w:t xml:space="preserve"> также</w:t>
      </w:r>
      <w:r w:rsidR="00AD34E3" w:rsidRPr="007D4387">
        <w:rPr>
          <w:rFonts w:eastAsiaTheme="minorEastAsia"/>
          <w:color w:val="000000"/>
          <w:szCs w:val="28"/>
        </w:rPr>
        <w:t xml:space="preserve"> – многофункциональный центр)</w:t>
      </w:r>
      <w:r>
        <w:rPr>
          <w:rFonts w:eastAsiaTheme="minorEastAsia"/>
          <w:color w:val="000000"/>
          <w:szCs w:val="28"/>
        </w:rPr>
        <w:t xml:space="preserve"> и осуществляются в </w:t>
      </w:r>
      <w:r w:rsidR="00AD34E3">
        <w:rPr>
          <w:rFonts w:eastAsiaTheme="minorEastAsia"/>
          <w:color w:val="000000"/>
          <w:szCs w:val="28"/>
        </w:rPr>
        <w:t xml:space="preserve">филиалах </w:t>
      </w:r>
      <w:r w:rsidR="00AD34E3" w:rsidRPr="007D4387">
        <w:rPr>
          <w:rFonts w:eastAsiaTheme="minorEastAsia"/>
          <w:color w:val="000000"/>
          <w:szCs w:val="28"/>
        </w:rPr>
        <w:t>многофункциональн</w:t>
      </w:r>
      <w:r w:rsidR="00AD34E3">
        <w:rPr>
          <w:rFonts w:eastAsiaTheme="minorEastAsia"/>
          <w:color w:val="000000"/>
          <w:szCs w:val="28"/>
        </w:rPr>
        <w:t>ого</w:t>
      </w:r>
      <w:r w:rsidR="00AD34E3" w:rsidRPr="007D4387">
        <w:rPr>
          <w:rFonts w:eastAsiaTheme="minorEastAsia"/>
          <w:color w:val="000000"/>
          <w:szCs w:val="28"/>
        </w:rPr>
        <w:t xml:space="preserve"> центр</w:t>
      </w:r>
      <w:r w:rsidR="00AD34E3">
        <w:rPr>
          <w:rFonts w:eastAsiaTheme="minorEastAsia"/>
          <w:color w:val="000000"/>
          <w:szCs w:val="28"/>
        </w:rPr>
        <w:t>а по Дзержи</w:t>
      </w:r>
      <w:r>
        <w:rPr>
          <w:rFonts w:eastAsiaTheme="minorEastAsia"/>
          <w:color w:val="000000"/>
          <w:szCs w:val="28"/>
        </w:rPr>
        <w:t>нскому и Заволжскому районам г. </w:t>
      </w:r>
      <w:r w:rsidR="00AD34E3">
        <w:rPr>
          <w:rFonts w:eastAsiaTheme="minorEastAsia"/>
          <w:color w:val="000000"/>
          <w:szCs w:val="28"/>
        </w:rPr>
        <w:t>Ярославля.</w:t>
      </w:r>
    </w:p>
    <w:p w:rsidR="00E918EC" w:rsidRDefault="00E918EC" w:rsidP="00E918EC">
      <w:pPr>
        <w:shd w:val="clear" w:color="auto" w:fill="FFFFFF"/>
        <w:ind w:firstLine="709"/>
        <w:jc w:val="both"/>
        <w:rPr>
          <w:szCs w:val="28"/>
        </w:rPr>
      </w:pPr>
      <w:r>
        <w:rPr>
          <w:color w:val="000000"/>
          <w:szCs w:val="28"/>
        </w:rPr>
        <w:lastRenderedPageBreak/>
        <w:t xml:space="preserve">Проектом закона предлагается расширить перечень филиалов </w:t>
      </w:r>
      <w:r w:rsidRPr="007D4387">
        <w:rPr>
          <w:rFonts w:eastAsiaTheme="minorEastAsia"/>
          <w:color w:val="000000"/>
          <w:szCs w:val="28"/>
        </w:rPr>
        <w:t>многофункциональн</w:t>
      </w:r>
      <w:r>
        <w:rPr>
          <w:rFonts w:eastAsiaTheme="minorEastAsia"/>
          <w:color w:val="000000"/>
          <w:szCs w:val="28"/>
        </w:rPr>
        <w:t>ого</w:t>
      </w:r>
      <w:r w:rsidRPr="007D4387">
        <w:rPr>
          <w:rFonts w:eastAsiaTheme="minorEastAsia"/>
          <w:color w:val="000000"/>
          <w:szCs w:val="28"/>
        </w:rPr>
        <w:t xml:space="preserve"> центр</w:t>
      </w:r>
      <w:r>
        <w:rPr>
          <w:rFonts w:eastAsiaTheme="minorEastAsia"/>
          <w:color w:val="000000"/>
          <w:szCs w:val="28"/>
        </w:rPr>
        <w:t xml:space="preserve">а, </w:t>
      </w:r>
      <w:r w:rsidRPr="00E918EC">
        <w:rPr>
          <w:rFonts w:eastAsiaTheme="minorEastAsia"/>
          <w:color w:val="000000"/>
          <w:szCs w:val="28"/>
        </w:rPr>
        <w:t xml:space="preserve">предоставляющих указанные государственные услуги, и включить в перечень структурных подразделений многофункционального центра, осуществляющих государственную регистрацию рождения </w:t>
      </w:r>
      <w:r w:rsidRPr="00E918EC">
        <w:rPr>
          <w:color w:val="000000"/>
          <w:szCs w:val="28"/>
        </w:rPr>
        <w:t xml:space="preserve">(за исключением рождения, государственная регистрация которого производится одновременно с государственной регистрацией установления отцовства) </w:t>
      </w:r>
      <w:r w:rsidRPr="00E918EC">
        <w:rPr>
          <w:rFonts w:eastAsiaTheme="minorEastAsia"/>
          <w:color w:val="000000"/>
          <w:szCs w:val="28"/>
        </w:rPr>
        <w:t>и смерти</w:t>
      </w:r>
      <w:r>
        <w:rPr>
          <w:rFonts w:eastAsiaTheme="minorEastAsia"/>
          <w:color w:val="000000"/>
          <w:szCs w:val="28"/>
        </w:rPr>
        <w:t xml:space="preserve"> (приложение 3 к Закону области) филиалы </w:t>
      </w:r>
      <w:r w:rsidRPr="009D7070">
        <w:rPr>
          <w:bCs/>
          <w:kern w:val="36"/>
          <w:szCs w:val="28"/>
        </w:rPr>
        <w:t>по городскому округу город Переславль-Залесский Ярославской области</w:t>
      </w:r>
      <w:r>
        <w:rPr>
          <w:bCs/>
          <w:kern w:val="36"/>
          <w:szCs w:val="28"/>
        </w:rPr>
        <w:t xml:space="preserve"> и </w:t>
      </w:r>
      <w:r w:rsidRPr="009D7070">
        <w:rPr>
          <w:bCs/>
          <w:kern w:val="36"/>
          <w:szCs w:val="28"/>
        </w:rPr>
        <w:t>по Тутаевскому муниципальному району Ярославской области</w:t>
      </w:r>
      <w:r>
        <w:rPr>
          <w:bCs/>
          <w:kern w:val="36"/>
          <w:szCs w:val="28"/>
        </w:rPr>
        <w:t xml:space="preserve">. Соответствующие изменения также предлагается внести в </w:t>
      </w:r>
      <w:r>
        <w:rPr>
          <w:color w:val="000000"/>
          <w:szCs w:val="28"/>
        </w:rPr>
        <w:t>п</w:t>
      </w:r>
      <w:r w:rsidRPr="00E918EC">
        <w:rPr>
          <w:color w:val="000000"/>
          <w:szCs w:val="28"/>
        </w:rPr>
        <w:t>еречень</w:t>
      </w:r>
      <w:r>
        <w:rPr>
          <w:color w:val="000000"/>
          <w:szCs w:val="28"/>
        </w:rPr>
        <w:t xml:space="preserve"> </w:t>
      </w:r>
      <w:r w:rsidRPr="00E918EC">
        <w:rPr>
          <w:color w:val="000000"/>
          <w:szCs w:val="28"/>
        </w:rPr>
        <w:t>территориальных органов записи актов гражданского состояния,</w:t>
      </w:r>
      <w:r>
        <w:rPr>
          <w:color w:val="000000"/>
          <w:szCs w:val="28"/>
        </w:rPr>
        <w:t xml:space="preserve"> </w:t>
      </w:r>
      <w:r w:rsidRPr="00E918EC">
        <w:rPr>
          <w:color w:val="000000"/>
          <w:szCs w:val="28"/>
        </w:rPr>
        <w:t>в которые многофункциональным центром передаются на хранение составленные на бумажных н</w:t>
      </w:r>
      <w:r w:rsidRPr="00E918EC">
        <w:rPr>
          <w:szCs w:val="28"/>
        </w:rPr>
        <w:t>о</w:t>
      </w:r>
      <w:r w:rsidRPr="00E918EC">
        <w:rPr>
          <w:color w:val="000000"/>
          <w:szCs w:val="28"/>
        </w:rPr>
        <w:t>сителях записи актов гражданского состояния, а также документы, послужившие основаниями</w:t>
      </w:r>
      <w:r>
        <w:rPr>
          <w:color w:val="000000"/>
          <w:szCs w:val="28"/>
        </w:rPr>
        <w:t xml:space="preserve"> </w:t>
      </w:r>
      <w:r w:rsidRPr="00E918EC">
        <w:rPr>
          <w:szCs w:val="28"/>
        </w:rPr>
        <w:t>для государственной регистрации рождения и смерти</w:t>
      </w:r>
      <w:r>
        <w:rPr>
          <w:szCs w:val="28"/>
        </w:rPr>
        <w:t xml:space="preserve"> (приложение 4 к Закону области)</w:t>
      </w:r>
      <w:r w:rsidR="00A80340">
        <w:rPr>
          <w:szCs w:val="28"/>
        </w:rPr>
        <w:t>.</w:t>
      </w:r>
    </w:p>
    <w:p w:rsidR="0081348F" w:rsidRPr="0081348F" w:rsidRDefault="00A80340" w:rsidP="0081348F">
      <w:pPr>
        <w:tabs>
          <w:tab w:val="left" w:pos="709"/>
        </w:tabs>
        <w:ind w:firstLine="709"/>
        <w:jc w:val="both"/>
        <w:rPr>
          <w:szCs w:val="28"/>
        </w:rPr>
      </w:pPr>
      <w:r w:rsidRPr="0081348F">
        <w:rPr>
          <w:rFonts w:eastAsia="Calibri"/>
          <w:szCs w:val="28"/>
          <w:lang w:eastAsia="en-US"/>
        </w:rPr>
        <w:t xml:space="preserve">Возложение </w:t>
      </w:r>
      <w:r w:rsidRPr="0081348F">
        <w:rPr>
          <w:szCs w:val="28"/>
        </w:rPr>
        <w:t>п</w:t>
      </w:r>
      <w:r w:rsidRPr="0081348F">
        <w:rPr>
          <w:rFonts w:eastAsiaTheme="minorHAnsi"/>
          <w:szCs w:val="28"/>
          <w:lang w:eastAsia="en-US"/>
        </w:rPr>
        <w:t>олномочи</w:t>
      </w:r>
      <w:r w:rsidR="00F23015">
        <w:rPr>
          <w:rFonts w:eastAsiaTheme="minorHAnsi"/>
          <w:szCs w:val="28"/>
          <w:lang w:eastAsia="en-US"/>
        </w:rPr>
        <w:t>й</w:t>
      </w:r>
      <w:r w:rsidRPr="0081348F">
        <w:rPr>
          <w:rFonts w:eastAsiaTheme="minorHAnsi"/>
          <w:szCs w:val="28"/>
          <w:lang w:eastAsia="en-US"/>
        </w:rPr>
        <w:t xml:space="preserve"> на государственную регистрацию рождения и смерти на указанные филиалы многофункционального центра </w:t>
      </w:r>
      <w:r w:rsidRPr="0081348F">
        <w:rPr>
          <w:rFonts w:eastAsia="Calibri"/>
          <w:szCs w:val="28"/>
          <w:lang w:eastAsia="en-US"/>
        </w:rPr>
        <w:t xml:space="preserve">позволит </w:t>
      </w:r>
      <w:r w:rsidRPr="0081348F">
        <w:rPr>
          <w:szCs w:val="28"/>
        </w:rPr>
        <w:t xml:space="preserve">расширить доступность государственных услуг по государственной регистрации рождения и смерти для жителей Ярославской области, </w:t>
      </w:r>
      <w:r w:rsidR="0081348F" w:rsidRPr="0081348F">
        <w:rPr>
          <w:szCs w:val="28"/>
        </w:rPr>
        <w:t>предоставит</w:t>
      </w:r>
      <w:r w:rsidR="00A647D5">
        <w:rPr>
          <w:szCs w:val="28"/>
        </w:rPr>
        <w:t xml:space="preserve"> </w:t>
      </w:r>
      <w:r w:rsidR="0081348F" w:rsidRPr="0081348F">
        <w:rPr>
          <w:szCs w:val="28"/>
        </w:rPr>
        <w:t>возможность получения комплекса государственных услуг в рамках жизненных ситуаций «Рождение ребенка», «Утрата близкого человека».</w:t>
      </w:r>
    </w:p>
    <w:p w:rsidR="00A80340" w:rsidRPr="0081348F" w:rsidRDefault="00465C0A" w:rsidP="00A80340">
      <w:pPr>
        <w:tabs>
          <w:tab w:val="left" w:pos="709"/>
        </w:tabs>
        <w:ind w:firstLine="709"/>
        <w:jc w:val="both"/>
        <w:textAlignment w:val="auto"/>
        <w:rPr>
          <w:color w:val="000000"/>
          <w:szCs w:val="28"/>
          <w:lang w:eastAsia="en-US"/>
        </w:rPr>
      </w:pPr>
      <w:r w:rsidRPr="00BD39CE">
        <w:rPr>
          <w:bCs/>
          <w:szCs w:val="28"/>
        </w:rPr>
        <w:t>Принятие законопроекта не повлечет увеличения (уменьшения) расходов или доходов областного бюджета</w:t>
      </w:r>
      <w:r w:rsidR="00A80340" w:rsidRPr="0081348F">
        <w:rPr>
          <w:szCs w:val="28"/>
          <w:lang w:eastAsia="en-US"/>
        </w:rPr>
        <w:t xml:space="preserve">. Расходы на организацию работ в 2021 году будут осуществляться за счет средств областного бюджета, выделенных </w:t>
      </w:r>
      <w:r w:rsidR="0081348F" w:rsidRPr="007D4387">
        <w:rPr>
          <w:rFonts w:eastAsiaTheme="minorEastAsia"/>
          <w:color w:val="000000"/>
          <w:szCs w:val="28"/>
        </w:rPr>
        <w:t>государственно</w:t>
      </w:r>
      <w:r w:rsidR="0081348F">
        <w:rPr>
          <w:rFonts w:eastAsiaTheme="minorEastAsia"/>
          <w:color w:val="000000"/>
          <w:szCs w:val="28"/>
        </w:rPr>
        <w:t>му</w:t>
      </w:r>
      <w:r w:rsidR="0081348F" w:rsidRPr="007D4387">
        <w:rPr>
          <w:rFonts w:eastAsiaTheme="minorEastAsia"/>
          <w:color w:val="000000"/>
          <w:szCs w:val="28"/>
        </w:rPr>
        <w:t xml:space="preserve"> автономно</w:t>
      </w:r>
      <w:r w:rsidR="0081348F">
        <w:rPr>
          <w:rFonts w:eastAsiaTheme="minorEastAsia"/>
          <w:color w:val="000000"/>
          <w:szCs w:val="28"/>
        </w:rPr>
        <w:t>му</w:t>
      </w:r>
      <w:r w:rsidR="0081348F" w:rsidRPr="007D4387">
        <w:rPr>
          <w:rFonts w:eastAsiaTheme="minorEastAsia"/>
          <w:color w:val="000000"/>
          <w:szCs w:val="28"/>
        </w:rPr>
        <w:t xml:space="preserve"> учреждени</w:t>
      </w:r>
      <w:r w:rsidR="0081348F">
        <w:rPr>
          <w:rFonts w:eastAsiaTheme="minorEastAsia"/>
          <w:color w:val="000000"/>
          <w:szCs w:val="28"/>
        </w:rPr>
        <w:t xml:space="preserve">ю </w:t>
      </w:r>
      <w:r w:rsidR="0081348F" w:rsidRPr="007D4387">
        <w:rPr>
          <w:rFonts w:eastAsiaTheme="minorEastAsia"/>
          <w:color w:val="000000"/>
          <w:szCs w:val="28"/>
        </w:rPr>
        <w:t xml:space="preserve">Ярославской области «Многофункциональный центр предоставления государственных и муниципальных услуг» </w:t>
      </w:r>
      <w:r w:rsidR="00A80340" w:rsidRPr="0081348F">
        <w:rPr>
          <w:szCs w:val="28"/>
          <w:lang w:eastAsia="en-US"/>
        </w:rPr>
        <w:t>на соответствующий финансовый год.</w:t>
      </w:r>
      <w:r w:rsidR="0081348F">
        <w:rPr>
          <w:szCs w:val="28"/>
          <w:lang w:eastAsia="en-US"/>
        </w:rPr>
        <w:t xml:space="preserve"> </w:t>
      </w:r>
      <w:r w:rsidR="00A80340" w:rsidRPr="0081348F">
        <w:rPr>
          <w:color w:val="000000"/>
          <w:szCs w:val="28"/>
          <w:lang w:eastAsia="en-US"/>
        </w:rPr>
        <w:t xml:space="preserve">С 2022 года расходы </w:t>
      </w:r>
      <w:r w:rsidR="0081348F" w:rsidRPr="007D4387">
        <w:rPr>
          <w:rFonts w:eastAsiaTheme="minorEastAsia"/>
          <w:color w:val="000000"/>
          <w:szCs w:val="28"/>
        </w:rPr>
        <w:t>государственно</w:t>
      </w:r>
      <w:r w:rsidR="0081348F">
        <w:rPr>
          <w:rFonts w:eastAsiaTheme="minorEastAsia"/>
          <w:color w:val="000000"/>
          <w:szCs w:val="28"/>
        </w:rPr>
        <w:t>го</w:t>
      </w:r>
      <w:r w:rsidR="0081348F" w:rsidRPr="007D4387">
        <w:rPr>
          <w:rFonts w:eastAsiaTheme="minorEastAsia"/>
          <w:color w:val="000000"/>
          <w:szCs w:val="28"/>
        </w:rPr>
        <w:t xml:space="preserve"> автономно</w:t>
      </w:r>
      <w:r w:rsidR="0081348F">
        <w:rPr>
          <w:rFonts w:eastAsiaTheme="minorEastAsia"/>
          <w:color w:val="000000"/>
          <w:szCs w:val="28"/>
        </w:rPr>
        <w:t>го</w:t>
      </w:r>
      <w:r w:rsidR="0081348F" w:rsidRPr="007D4387">
        <w:rPr>
          <w:rFonts w:eastAsiaTheme="minorEastAsia"/>
          <w:color w:val="000000"/>
          <w:szCs w:val="28"/>
        </w:rPr>
        <w:t xml:space="preserve"> учреждени</w:t>
      </w:r>
      <w:r w:rsidR="0081348F">
        <w:rPr>
          <w:rFonts w:eastAsiaTheme="minorEastAsia"/>
          <w:color w:val="000000"/>
          <w:szCs w:val="28"/>
        </w:rPr>
        <w:t>я</w:t>
      </w:r>
      <w:r w:rsidR="0081348F" w:rsidRPr="007D4387">
        <w:rPr>
          <w:rFonts w:eastAsiaTheme="minorEastAsia"/>
          <w:color w:val="000000"/>
          <w:szCs w:val="28"/>
        </w:rPr>
        <w:t xml:space="preserve"> Ярославской области «Многофункциональный центр предоставления государственных и муниципальных услуг» </w:t>
      </w:r>
      <w:r w:rsidR="00A80340" w:rsidRPr="0081348F">
        <w:rPr>
          <w:rFonts w:eastAsia="Calibri"/>
          <w:color w:val="000000"/>
          <w:szCs w:val="28"/>
          <w:lang w:eastAsia="en-US"/>
        </w:rPr>
        <w:t>на государственную регистрацию рождения и смерти</w:t>
      </w:r>
      <w:r w:rsidR="00A80340" w:rsidRPr="0081348F">
        <w:rPr>
          <w:color w:val="000000"/>
          <w:szCs w:val="28"/>
          <w:lang w:eastAsia="en-US"/>
        </w:rPr>
        <w:t xml:space="preserve"> планируется производить за счет субвенции на осуществление государственных полномочий Российской Федерации по государственной регистрации актов гражданского состояния. </w:t>
      </w:r>
    </w:p>
    <w:p w:rsidR="00AA2689" w:rsidRPr="005F11B8" w:rsidRDefault="00ED0735" w:rsidP="00E918EC">
      <w:pPr>
        <w:overflowPunct/>
        <w:ind w:firstLine="709"/>
        <w:jc w:val="both"/>
        <w:textAlignment w:val="auto"/>
        <w:rPr>
          <w:color w:val="000000"/>
          <w:szCs w:val="28"/>
        </w:rPr>
      </w:pPr>
      <w:r w:rsidRPr="0081348F">
        <w:rPr>
          <w:rFonts w:eastAsia="Calibri"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</w:t>
      </w:r>
      <w:r>
        <w:rPr>
          <w:rFonts w:eastAsia="Calibri"/>
          <w:szCs w:val="28"/>
        </w:rPr>
        <w:t xml:space="preserve"> области</w:t>
      </w:r>
      <w:r w:rsidRPr="00033466">
        <w:rPr>
          <w:rFonts w:eastAsia="Calibri"/>
          <w:szCs w:val="28"/>
        </w:rPr>
        <w:t>.</w:t>
      </w:r>
    </w:p>
    <w:sectPr w:rsidR="00AA2689" w:rsidRPr="005F11B8" w:rsidSect="00B87A2E">
      <w:headerReference w:type="default" r:id="rId8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CE" w:rsidRDefault="00A834CE" w:rsidP="00CD7058">
      <w:r>
        <w:separator/>
      </w:r>
    </w:p>
  </w:endnote>
  <w:endnote w:type="continuationSeparator" w:id="0">
    <w:p w:rsidR="00A834CE" w:rsidRDefault="00A834CE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CE" w:rsidRDefault="00A834CE" w:rsidP="00CD7058">
      <w:r>
        <w:separator/>
      </w:r>
    </w:p>
  </w:footnote>
  <w:footnote w:type="continuationSeparator" w:id="0">
    <w:p w:rsidR="00A834CE" w:rsidRDefault="00A834CE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692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03A4A"/>
    <w:rsid w:val="000273FF"/>
    <w:rsid w:val="00080692"/>
    <w:rsid w:val="00096DD8"/>
    <w:rsid w:val="000C5A14"/>
    <w:rsid w:val="000C7AAE"/>
    <w:rsid w:val="000D3536"/>
    <w:rsid w:val="00103551"/>
    <w:rsid w:val="00105F06"/>
    <w:rsid w:val="00160D3A"/>
    <w:rsid w:val="00176AB2"/>
    <w:rsid w:val="002A6F41"/>
    <w:rsid w:val="002D3EA5"/>
    <w:rsid w:val="002E3146"/>
    <w:rsid w:val="00345F58"/>
    <w:rsid w:val="003F1B2B"/>
    <w:rsid w:val="00402ADF"/>
    <w:rsid w:val="0043638B"/>
    <w:rsid w:val="00437D2A"/>
    <w:rsid w:val="00457103"/>
    <w:rsid w:val="00465C0A"/>
    <w:rsid w:val="004E0DFE"/>
    <w:rsid w:val="004E3051"/>
    <w:rsid w:val="004F4357"/>
    <w:rsid w:val="00571062"/>
    <w:rsid w:val="005F11B8"/>
    <w:rsid w:val="005F38D0"/>
    <w:rsid w:val="006B32DE"/>
    <w:rsid w:val="006E18A5"/>
    <w:rsid w:val="007660AA"/>
    <w:rsid w:val="0079608F"/>
    <w:rsid w:val="00797C49"/>
    <w:rsid w:val="007A0541"/>
    <w:rsid w:val="007A5E7B"/>
    <w:rsid w:val="007D18B8"/>
    <w:rsid w:val="007E7108"/>
    <w:rsid w:val="0080732C"/>
    <w:rsid w:val="0081348F"/>
    <w:rsid w:val="00843F0B"/>
    <w:rsid w:val="00850001"/>
    <w:rsid w:val="008734DF"/>
    <w:rsid w:val="008C055B"/>
    <w:rsid w:val="008C3A08"/>
    <w:rsid w:val="008E3A4F"/>
    <w:rsid w:val="008F5C79"/>
    <w:rsid w:val="00951F38"/>
    <w:rsid w:val="0096737E"/>
    <w:rsid w:val="009B6DD4"/>
    <w:rsid w:val="009E0FAD"/>
    <w:rsid w:val="00A41C28"/>
    <w:rsid w:val="00A5263F"/>
    <w:rsid w:val="00A647D5"/>
    <w:rsid w:val="00A80340"/>
    <w:rsid w:val="00A834CE"/>
    <w:rsid w:val="00AA2689"/>
    <w:rsid w:val="00AC4EDE"/>
    <w:rsid w:val="00AD34E3"/>
    <w:rsid w:val="00B267A7"/>
    <w:rsid w:val="00B30FF4"/>
    <w:rsid w:val="00B63AF6"/>
    <w:rsid w:val="00B64593"/>
    <w:rsid w:val="00B80387"/>
    <w:rsid w:val="00B87A2E"/>
    <w:rsid w:val="00B916DC"/>
    <w:rsid w:val="00B96A7F"/>
    <w:rsid w:val="00C30C92"/>
    <w:rsid w:val="00C35C97"/>
    <w:rsid w:val="00C427D6"/>
    <w:rsid w:val="00C6142B"/>
    <w:rsid w:val="00C81248"/>
    <w:rsid w:val="00CA0865"/>
    <w:rsid w:val="00CC5F3C"/>
    <w:rsid w:val="00CD7058"/>
    <w:rsid w:val="00CE3503"/>
    <w:rsid w:val="00CE5C0D"/>
    <w:rsid w:val="00CF1550"/>
    <w:rsid w:val="00D35251"/>
    <w:rsid w:val="00D561BA"/>
    <w:rsid w:val="00D90D9F"/>
    <w:rsid w:val="00DA4940"/>
    <w:rsid w:val="00DB0052"/>
    <w:rsid w:val="00DD504F"/>
    <w:rsid w:val="00DE49CB"/>
    <w:rsid w:val="00DF2A56"/>
    <w:rsid w:val="00E00793"/>
    <w:rsid w:val="00E06C1B"/>
    <w:rsid w:val="00E3385E"/>
    <w:rsid w:val="00E55183"/>
    <w:rsid w:val="00E638D8"/>
    <w:rsid w:val="00E918EC"/>
    <w:rsid w:val="00ED0735"/>
    <w:rsid w:val="00EF3F70"/>
    <w:rsid w:val="00F23015"/>
    <w:rsid w:val="00F33DD1"/>
    <w:rsid w:val="00F363F2"/>
    <w:rsid w:val="00F36D52"/>
    <w:rsid w:val="00F372C0"/>
    <w:rsid w:val="00F9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AD34E3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AD34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styleId="a7">
    <w:name w:val="Emphasis"/>
    <w:basedOn w:val="a0"/>
    <w:uiPriority w:val="20"/>
    <w:qFormat/>
    <w:rsid w:val="00A803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AD34E3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AD34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styleId="a7">
    <w:name w:val="Emphasis"/>
    <w:basedOn w:val="a0"/>
    <w:uiPriority w:val="20"/>
    <w:qFormat/>
    <w:rsid w:val="00A803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A757E-89AF-4A54-A9B0-EE008F3A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2021-08-17T07:03:00Z</cp:lastPrinted>
  <dcterms:created xsi:type="dcterms:W3CDTF">2021-09-02T08:25:00Z</dcterms:created>
  <dcterms:modified xsi:type="dcterms:W3CDTF">2021-09-02T08:25:00Z</dcterms:modified>
</cp:coreProperties>
</file>