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8E9302" w14:textId="13AA8840" w:rsidR="00D235B3" w:rsidRPr="00D235B3" w:rsidRDefault="00D235B3" w:rsidP="00F83A79">
      <w:pPr>
        <w:ind w:left="8222" w:firstLine="0"/>
        <w:contextualSpacing/>
        <w:rPr>
          <w:color w:val="000000"/>
          <w:szCs w:val="28"/>
        </w:rPr>
      </w:pPr>
      <w:r w:rsidRPr="00D235B3">
        <w:rPr>
          <w:color w:val="000000"/>
          <w:szCs w:val="28"/>
        </w:rPr>
        <w:t>ПРОЕКТ</w:t>
      </w:r>
    </w:p>
    <w:p w14:paraId="1039AE88" w14:textId="4BA701A5" w:rsidR="00D235B3" w:rsidRDefault="00D235B3" w:rsidP="00F83A79">
      <w:pPr>
        <w:ind w:firstLine="0"/>
        <w:contextualSpacing/>
        <w:jc w:val="center"/>
        <w:rPr>
          <w:b/>
          <w:color w:val="000000"/>
          <w:szCs w:val="28"/>
        </w:rPr>
      </w:pPr>
    </w:p>
    <w:p w14:paraId="5032367B" w14:textId="373FC955" w:rsidR="00C11478" w:rsidRPr="00C11478" w:rsidRDefault="00D93816" w:rsidP="00D93816">
      <w:pPr>
        <w:ind w:firstLine="0"/>
        <w:jc w:val="center"/>
        <w:rPr>
          <w:rFonts w:eastAsia="Calibri"/>
          <w:b/>
          <w:szCs w:val="28"/>
        </w:rPr>
      </w:pPr>
      <w:r w:rsidRPr="00C11478">
        <w:rPr>
          <w:rFonts w:eastAsia="Calibri"/>
          <w:b/>
          <w:szCs w:val="28"/>
        </w:rPr>
        <w:t>ПОРЯДОК</w:t>
      </w:r>
      <w:r>
        <w:rPr>
          <w:rFonts w:eastAsia="Calibri"/>
          <w:b/>
          <w:szCs w:val="28"/>
        </w:rPr>
        <w:t xml:space="preserve"> </w:t>
      </w:r>
      <w:bookmarkStart w:id="0" w:name="_GoBack"/>
      <w:bookmarkEnd w:id="0"/>
      <w:r w:rsidRPr="00C11478">
        <w:rPr>
          <w:rFonts w:eastAsia="Calibri"/>
          <w:b/>
          <w:szCs w:val="28"/>
        </w:rPr>
        <w:t>ПРЕДОСТАВЛЕНИЯ И РАСПРЕДЕЛЕНИЯ СУБСИДИИ НА РАЗРАБОТКУ ПРОЕКТНО-СМЕТНОЙ ДОКУМЕНТАЦИИ НА СТРОИТЕЛЬСТВО (РЕКОНСТРУКЦИЮ) ОБЪЕКТОВ ВОДООТВЕДЕНИЯ</w:t>
      </w:r>
    </w:p>
    <w:p w14:paraId="3160F728" w14:textId="77777777" w:rsidR="00C11478" w:rsidRPr="00C11478" w:rsidRDefault="00C11478" w:rsidP="00C11478">
      <w:pPr>
        <w:ind w:firstLine="0"/>
        <w:jc w:val="both"/>
        <w:rPr>
          <w:rFonts w:eastAsia="Calibri"/>
          <w:szCs w:val="28"/>
        </w:rPr>
      </w:pPr>
    </w:p>
    <w:p w14:paraId="6FF697A3" w14:textId="77777777" w:rsidR="00C11478" w:rsidRPr="00C11478" w:rsidRDefault="00C11478" w:rsidP="00C11478">
      <w:pPr>
        <w:ind w:firstLine="0"/>
        <w:jc w:val="both"/>
        <w:rPr>
          <w:rFonts w:eastAsia="Calibri"/>
          <w:szCs w:val="28"/>
        </w:rPr>
      </w:pPr>
      <w:r w:rsidRPr="00C11478">
        <w:rPr>
          <w:rFonts w:eastAsia="Calibri"/>
          <w:szCs w:val="28"/>
        </w:rPr>
        <w:tab/>
        <w:t>1. Настоящий Порядок определяет механизм, условия предоставления и распределения Субсидии на разработку проектно-сметной документации на строительство (реконструкцию) объектов водоотведения (далее - субсидия).</w:t>
      </w:r>
    </w:p>
    <w:p w14:paraId="62244DCF" w14:textId="77777777" w:rsidR="00C11478" w:rsidRPr="00C11478" w:rsidRDefault="00C11478" w:rsidP="00C11478">
      <w:pPr>
        <w:ind w:firstLine="0"/>
        <w:jc w:val="both"/>
        <w:rPr>
          <w:rFonts w:eastAsia="Calibri"/>
          <w:szCs w:val="28"/>
        </w:rPr>
      </w:pPr>
      <w:r w:rsidRPr="00C11478">
        <w:rPr>
          <w:rFonts w:eastAsia="Calibri"/>
          <w:szCs w:val="28"/>
        </w:rPr>
        <w:tab/>
        <w:t>2. Субсидия предоставляется муниципальным районам (городским округам, городским поселениям) области для оказания финансовой поддержки исполнения расходных обязательств при выполнении органами местного самоуправления муниципальных районов (городских округов)) области полномочий по организации водоотведения.</w:t>
      </w:r>
    </w:p>
    <w:p w14:paraId="25C9F94F" w14:textId="77777777" w:rsidR="00C11478" w:rsidRPr="00C11478" w:rsidRDefault="00C11478" w:rsidP="00C11478">
      <w:pPr>
        <w:ind w:firstLine="0"/>
        <w:jc w:val="both"/>
        <w:rPr>
          <w:rFonts w:eastAsia="Calibri"/>
          <w:szCs w:val="28"/>
        </w:rPr>
      </w:pPr>
      <w:r w:rsidRPr="00C11478">
        <w:rPr>
          <w:rFonts w:eastAsia="Calibri"/>
          <w:szCs w:val="28"/>
        </w:rPr>
        <w:tab/>
        <w:t xml:space="preserve">3. Субсидия направляется на разработку проектно-сметной документации на строительство (реконструкцию) объектов водоотведения, планируемых к реализации в рамках Федерального проекта «Оздоровление водных объектов». </w:t>
      </w:r>
    </w:p>
    <w:p w14:paraId="506E0FE2" w14:textId="77777777" w:rsidR="00C11478" w:rsidRPr="00C11478" w:rsidRDefault="00C11478" w:rsidP="00C11478">
      <w:pPr>
        <w:ind w:firstLine="0"/>
        <w:jc w:val="both"/>
        <w:rPr>
          <w:rFonts w:eastAsia="Calibri"/>
          <w:szCs w:val="28"/>
        </w:rPr>
      </w:pPr>
      <w:r w:rsidRPr="00C11478">
        <w:rPr>
          <w:rFonts w:eastAsia="Calibri"/>
          <w:szCs w:val="28"/>
        </w:rPr>
        <w:tab/>
        <w:t xml:space="preserve">4. Главным распорядителем бюджетных средств в отношении субсидии является министерство жилищно-коммунального хозяйства Ярославской области (далее - министерство).  </w:t>
      </w:r>
    </w:p>
    <w:p w14:paraId="2964362E" w14:textId="6F603729" w:rsidR="00C11478" w:rsidRPr="00C11478" w:rsidRDefault="00C11478" w:rsidP="00C11478">
      <w:pPr>
        <w:ind w:firstLine="0"/>
        <w:jc w:val="both"/>
        <w:rPr>
          <w:rFonts w:eastAsia="Calibri"/>
          <w:szCs w:val="28"/>
        </w:rPr>
      </w:pPr>
      <w:r w:rsidRPr="00C11478">
        <w:rPr>
          <w:rFonts w:eastAsia="Calibri"/>
          <w:szCs w:val="28"/>
        </w:rPr>
        <w:tab/>
        <w:t>5.  В качестве критерия отбора мероприятий по разработке проектно-сметной документации на строительство (реконструкцию) объектов водоотведения муниципальных районов (городских округов)) области принимается его последующее включение в Федеральный проект «Оздоровление водных объектов» на 2025-2030 годы.</w:t>
      </w:r>
    </w:p>
    <w:p w14:paraId="047F5DD4" w14:textId="77777777" w:rsidR="00C11478" w:rsidRPr="00C11478" w:rsidRDefault="00C11478" w:rsidP="00C11478">
      <w:pPr>
        <w:ind w:firstLine="0"/>
        <w:jc w:val="both"/>
        <w:rPr>
          <w:rFonts w:eastAsia="Calibri"/>
          <w:szCs w:val="28"/>
        </w:rPr>
      </w:pPr>
      <w:r w:rsidRPr="00C11478">
        <w:rPr>
          <w:rFonts w:eastAsia="Calibri"/>
          <w:szCs w:val="28"/>
        </w:rPr>
        <w:tab/>
        <w:t>6. Условиями предоставления субсидии являются:</w:t>
      </w:r>
    </w:p>
    <w:p w14:paraId="253F3CB3" w14:textId="7C2E4D3E" w:rsidR="00C11478" w:rsidRPr="00C11478" w:rsidRDefault="00C11478" w:rsidP="00C11478">
      <w:pPr>
        <w:ind w:firstLine="0"/>
        <w:jc w:val="both"/>
        <w:rPr>
          <w:rFonts w:eastAsia="Calibri"/>
          <w:szCs w:val="28"/>
        </w:rPr>
      </w:pPr>
      <w:r w:rsidRPr="00C11478">
        <w:rPr>
          <w:rFonts w:eastAsia="Calibri"/>
          <w:szCs w:val="28"/>
        </w:rPr>
        <w:tab/>
        <w:t xml:space="preserve">6.1. Соответствие заявленных объектов целям и задачам </w:t>
      </w:r>
      <w:r w:rsidR="000970BD">
        <w:rPr>
          <w:rFonts w:eastAsia="Calibri"/>
          <w:szCs w:val="28"/>
        </w:rPr>
        <w:t>п</w:t>
      </w:r>
      <w:r w:rsidRPr="00C11478">
        <w:rPr>
          <w:rFonts w:eastAsia="Calibri"/>
          <w:szCs w:val="28"/>
        </w:rPr>
        <w:t>рограммы</w:t>
      </w:r>
      <w:r w:rsidR="000970BD">
        <w:rPr>
          <w:rFonts w:eastAsia="Calibri"/>
          <w:szCs w:val="28"/>
        </w:rPr>
        <w:t xml:space="preserve"> развития водоснабжения и водоотведения Ярославской области </w:t>
      </w:r>
      <w:r w:rsidRPr="00C11478">
        <w:rPr>
          <w:rFonts w:eastAsia="Calibri"/>
          <w:szCs w:val="28"/>
        </w:rPr>
        <w:t xml:space="preserve"> и требованиям, установленным постановлением Правительства области от 15.06.2010 </w:t>
      </w:r>
      <w:r w:rsidR="00950FC6">
        <w:rPr>
          <w:rFonts w:eastAsia="Calibri"/>
          <w:szCs w:val="28"/>
        </w:rPr>
        <w:t>№ </w:t>
      </w:r>
      <w:r w:rsidRPr="00C11478">
        <w:rPr>
          <w:rFonts w:eastAsia="Calibri"/>
          <w:szCs w:val="28"/>
        </w:rPr>
        <w:t xml:space="preserve">416-п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sidR="00950FC6">
        <w:rPr>
          <w:rFonts w:eastAsia="Calibri"/>
          <w:szCs w:val="28"/>
        </w:rPr>
        <w:t>№</w:t>
      </w:r>
      <w:r w:rsidRPr="00C11478">
        <w:rPr>
          <w:rFonts w:eastAsia="Calibri"/>
          <w:szCs w:val="28"/>
        </w:rPr>
        <w:t xml:space="preserve"> 171".</w:t>
      </w:r>
    </w:p>
    <w:p w14:paraId="060858BA" w14:textId="77777777" w:rsidR="00C11478" w:rsidRPr="00C11478" w:rsidRDefault="00C11478" w:rsidP="00C11478">
      <w:pPr>
        <w:ind w:firstLine="0"/>
        <w:jc w:val="both"/>
        <w:rPr>
          <w:rFonts w:eastAsia="Calibri"/>
          <w:szCs w:val="28"/>
        </w:rPr>
      </w:pPr>
      <w:r w:rsidRPr="00C11478">
        <w:rPr>
          <w:rFonts w:eastAsia="Calibri"/>
          <w:szCs w:val="28"/>
        </w:rPr>
        <w:tab/>
        <w:t>6.2. Наличие в местных бюджетах ассигнований на исполнение соответствующих расходных обязательств муниципальных районов (городских округов) области.</w:t>
      </w:r>
    </w:p>
    <w:p w14:paraId="094085CE" w14:textId="77777777" w:rsidR="00C11478" w:rsidRPr="00C11478" w:rsidRDefault="00C11478" w:rsidP="00C11478">
      <w:pPr>
        <w:ind w:firstLine="0"/>
        <w:jc w:val="both"/>
        <w:rPr>
          <w:rFonts w:eastAsia="Calibri"/>
          <w:szCs w:val="28"/>
        </w:rPr>
      </w:pPr>
      <w:r w:rsidRPr="00C11478">
        <w:rPr>
          <w:rFonts w:eastAsia="Calibri"/>
          <w:szCs w:val="28"/>
        </w:rPr>
        <w:tab/>
        <w:t>6.3. Наличие у муниципальных районов (городских округов) области утвержденной муниципальной программы развития коммунальной инфраструктуры, включающей мероприятие, реализация которого планируется.</w:t>
      </w:r>
    </w:p>
    <w:p w14:paraId="0B59E616" w14:textId="07BA8148" w:rsidR="00C11478" w:rsidRPr="00C11478" w:rsidRDefault="00C11478" w:rsidP="00C11478">
      <w:pPr>
        <w:ind w:firstLine="0"/>
        <w:jc w:val="both"/>
        <w:rPr>
          <w:rFonts w:eastAsia="Calibri"/>
          <w:szCs w:val="28"/>
        </w:rPr>
      </w:pPr>
      <w:r w:rsidRPr="00C11478">
        <w:rPr>
          <w:rFonts w:eastAsia="Calibri"/>
          <w:szCs w:val="28"/>
        </w:rPr>
        <w:tab/>
        <w:t xml:space="preserve">6.4. Наличие подписанного соглашения о предоставлении и расходовании субсидии (далее - соглашение), между министерством и администрацией муниципального района (городского округа) области по типовой форме соглашения о предоставлении субсидии из областного бюджета бюджету </w:t>
      </w:r>
      <w:r w:rsidRPr="00C11478">
        <w:rPr>
          <w:rFonts w:eastAsia="Calibri"/>
          <w:szCs w:val="28"/>
        </w:rPr>
        <w:lastRenderedPageBreak/>
        <w:t xml:space="preserve">муниципального образования области, утвержденной приказом департамента финансов Ярославской области от 17.03.2020 </w:t>
      </w:r>
      <w:r w:rsidR="000970BD">
        <w:rPr>
          <w:rFonts w:eastAsia="Calibri"/>
          <w:szCs w:val="28"/>
        </w:rPr>
        <w:t>№</w:t>
      </w:r>
      <w:r w:rsidRPr="00C11478">
        <w:rPr>
          <w:rFonts w:eastAsia="Calibri"/>
          <w:szCs w:val="28"/>
        </w:rPr>
        <w:t xml:space="preserve"> 15н "Об утверждении типовой формы соглашения о предоставлении субсидии из областного бюджета бюджету муниципального образования области" (далее - типовая форма), в соответствии с требованиями раздела 3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sidR="000970BD">
        <w:rPr>
          <w:rFonts w:eastAsia="Calibri"/>
          <w:szCs w:val="28"/>
        </w:rPr>
        <w:t>№</w:t>
      </w:r>
      <w:r w:rsidRPr="00C11478">
        <w:rPr>
          <w:rFonts w:eastAsia="Calibri"/>
          <w:szCs w:val="28"/>
        </w:rPr>
        <w:t xml:space="preserve">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0970BD">
        <w:rPr>
          <w:rFonts w:eastAsia="Calibri"/>
          <w:szCs w:val="28"/>
        </w:rPr>
        <w:t>№</w:t>
      </w:r>
      <w:r w:rsidRPr="00C11478">
        <w:rPr>
          <w:rFonts w:eastAsia="Calibri"/>
          <w:szCs w:val="28"/>
        </w:rPr>
        <w:t xml:space="preserve"> 573-п".</w:t>
      </w:r>
    </w:p>
    <w:p w14:paraId="12DCA0F4" w14:textId="77777777" w:rsidR="00C11478" w:rsidRPr="00C11478" w:rsidRDefault="00C11478" w:rsidP="00C11478">
      <w:pPr>
        <w:ind w:firstLine="0"/>
        <w:jc w:val="both"/>
        <w:rPr>
          <w:rFonts w:eastAsia="Calibri"/>
          <w:szCs w:val="28"/>
        </w:rPr>
      </w:pPr>
      <w:r w:rsidRPr="00C11478">
        <w:rPr>
          <w:rFonts w:eastAsia="Calibri"/>
          <w:szCs w:val="28"/>
        </w:rPr>
        <w:tab/>
        <w:t>6.5. Выполнение требований к показателям результатов использования субсидии, установленных соглашением.</w:t>
      </w:r>
    </w:p>
    <w:p w14:paraId="351764A4" w14:textId="77777777" w:rsidR="00C11478" w:rsidRPr="00C11478" w:rsidRDefault="00C11478" w:rsidP="00C11478">
      <w:pPr>
        <w:ind w:firstLine="0"/>
        <w:jc w:val="both"/>
        <w:rPr>
          <w:rFonts w:eastAsia="Calibri"/>
          <w:szCs w:val="28"/>
        </w:rPr>
      </w:pPr>
      <w:r w:rsidRPr="00C11478">
        <w:rPr>
          <w:rFonts w:eastAsia="Calibri"/>
          <w:szCs w:val="28"/>
        </w:rPr>
        <w:tab/>
        <w:t>6.6. Соблюдение целевых направлений расходования субсидии, установленных пунктом 3 настоящего Порядка.</w:t>
      </w:r>
    </w:p>
    <w:p w14:paraId="5D7CC3AA" w14:textId="77777777" w:rsidR="00C11478" w:rsidRPr="00C11478" w:rsidRDefault="00C11478" w:rsidP="00C11478">
      <w:pPr>
        <w:ind w:firstLine="0"/>
        <w:jc w:val="both"/>
        <w:rPr>
          <w:rFonts w:eastAsia="Calibri"/>
          <w:szCs w:val="28"/>
        </w:rPr>
      </w:pPr>
      <w:r w:rsidRPr="00C11478">
        <w:rPr>
          <w:rFonts w:eastAsia="Calibri"/>
          <w:szCs w:val="28"/>
        </w:rPr>
        <w:tab/>
        <w:t>6.7. Выполнение требований к срокам, порядку и формам представления отчетности об использовании субсидии, установленных соглашением.</w:t>
      </w:r>
    </w:p>
    <w:p w14:paraId="166B33AB" w14:textId="77777777" w:rsidR="00C11478" w:rsidRPr="00C11478" w:rsidRDefault="00C11478" w:rsidP="00C11478">
      <w:pPr>
        <w:ind w:firstLine="0"/>
        <w:jc w:val="both"/>
        <w:rPr>
          <w:rFonts w:eastAsia="Calibri"/>
          <w:szCs w:val="28"/>
        </w:rPr>
      </w:pPr>
      <w:r w:rsidRPr="00C11478">
        <w:rPr>
          <w:rFonts w:eastAsia="Calibri"/>
          <w:szCs w:val="28"/>
        </w:rPr>
        <w:tab/>
        <w:t>6.8. Возврат муниципальным районом (городским округом) области в доход областного бюджета средств, источником финансового обеспечения которых является субсидия, при невыполнении муниципальным районом (городским округом)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14:paraId="29A9D19B" w14:textId="77777777" w:rsidR="00C11478" w:rsidRPr="00C11478" w:rsidRDefault="00C11478" w:rsidP="00C11478">
      <w:pPr>
        <w:ind w:firstLine="0"/>
        <w:jc w:val="both"/>
        <w:rPr>
          <w:rFonts w:eastAsia="Calibri"/>
          <w:szCs w:val="28"/>
        </w:rPr>
      </w:pPr>
      <w:r w:rsidRPr="00C11478">
        <w:rPr>
          <w:rFonts w:eastAsia="Calibri"/>
          <w:szCs w:val="28"/>
        </w:rPr>
        <w:tab/>
        <w:t>7. Размер софинансирования расходного обязательства из областного бюджета устанавливается дифференцированно с учетом доли зависимости муниципального района (городского округа) области от доли дотаций из других бюджетов бюджетной системы Российской Федерации и (или) налоговых доходов по дополнительным нормативам отчислений в собственных доходах бюджета.</w:t>
      </w:r>
    </w:p>
    <w:p w14:paraId="72DB00C5" w14:textId="77777777" w:rsidR="00C11478" w:rsidRPr="00C11478" w:rsidRDefault="00C11478" w:rsidP="00C11478">
      <w:pPr>
        <w:ind w:firstLine="0"/>
        <w:jc w:val="both"/>
        <w:rPr>
          <w:rFonts w:eastAsia="Calibri"/>
          <w:szCs w:val="28"/>
        </w:rPr>
      </w:pPr>
      <w:r w:rsidRPr="00C11478">
        <w:rPr>
          <w:rFonts w:eastAsia="Calibri"/>
          <w:szCs w:val="28"/>
        </w:rPr>
        <w:tab/>
        <w:t>На 2024 годы размер софинансирования расходного обязательства из областного бюджета устанавливается не более 95 процентов (г. Переславль-Залесский).</w:t>
      </w:r>
    </w:p>
    <w:p w14:paraId="56B9811F" w14:textId="77777777" w:rsidR="00C11478" w:rsidRPr="00C11478" w:rsidRDefault="00C11478" w:rsidP="00C11478">
      <w:pPr>
        <w:ind w:firstLine="0"/>
        <w:jc w:val="both"/>
        <w:rPr>
          <w:rFonts w:eastAsia="Calibri"/>
          <w:szCs w:val="28"/>
        </w:rPr>
      </w:pPr>
      <w:r w:rsidRPr="00C11478">
        <w:rPr>
          <w:rFonts w:eastAsia="Calibri"/>
          <w:szCs w:val="28"/>
        </w:rPr>
        <w:tab/>
        <w:t>При распределении субсидий между муниципальными районами (городскими округами) области объем субсидии муниципальному району (городскому округу) области не может превышать объема средств на исполнение расходного обязательства муниципального района (городского округа) области, в целях софинансирования которого предоставляется субсидия.</w:t>
      </w:r>
    </w:p>
    <w:p w14:paraId="259B7055" w14:textId="77777777" w:rsidR="00C11478" w:rsidRPr="00C11478" w:rsidRDefault="00C11478" w:rsidP="00C11478">
      <w:pPr>
        <w:ind w:firstLine="0"/>
        <w:jc w:val="both"/>
        <w:rPr>
          <w:rFonts w:eastAsia="Calibri"/>
          <w:szCs w:val="28"/>
        </w:rPr>
      </w:pPr>
      <w:r w:rsidRPr="00C11478">
        <w:rPr>
          <w:rFonts w:eastAsia="Calibri"/>
          <w:szCs w:val="28"/>
        </w:rPr>
        <w:tab/>
        <w:t>8. Основанием для предоставления субсидии является соглашение. Соглашение содержит:</w:t>
      </w:r>
    </w:p>
    <w:p w14:paraId="57314033" w14:textId="77777777" w:rsidR="00C11478" w:rsidRPr="00C11478" w:rsidRDefault="00C11478" w:rsidP="00C11478">
      <w:pPr>
        <w:ind w:firstLine="0"/>
        <w:jc w:val="both"/>
        <w:rPr>
          <w:rFonts w:eastAsia="Calibri"/>
          <w:szCs w:val="28"/>
        </w:rPr>
      </w:pPr>
      <w:r w:rsidRPr="00C11478">
        <w:rPr>
          <w:rFonts w:eastAsia="Calibri"/>
          <w:szCs w:val="28"/>
        </w:rPr>
        <w:tab/>
        <w:t>- предмет соглашения, размер субсидии, целевое назначение субсидии;</w:t>
      </w:r>
    </w:p>
    <w:p w14:paraId="1778BDC5" w14:textId="77777777" w:rsidR="00C11478" w:rsidRPr="00C11478" w:rsidRDefault="00C11478" w:rsidP="00C11478">
      <w:pPr>
        <w:ind w:firstLine="0"/>
        <w:jc w:val="both"/>
        <w:rPr>
          <w:rFonts w:eastAsia="Calibri"/>
          <w:szCs w:val="28"/>
        </w:rPr>
      </w:pPr>
      <w:r w:rsidRPr="00C11478">
        <w:rPr>
          <w:rFonts w:eastAsia="Calibri"/>
          <w:szCs w:val="28"/>
        </w:rPr>
        <w:lastRenderedPageBreak/>
        <w:tab/>
        <w:t>- условия предоставления субсидии, в том числе размер софинансирования из средств местного бюджета, целевые значения показателей результатов использования субсидии;</w:t>
      </w:r>
    </w:p>
    <w:p w14:paraId="0E14EEDC" w14:textId="77777777" w:rsidR="00C11478" w:rsidRPr="00C11478" w:rsidRDefault="00C11478" w:rsidP="00C11478">
      <w:pPr>
        <w:ind w:firstLine="0"/>
        <w:jc w:val="both"/>
        <w:rPr>
          <w:rFonts w:eastAsia="Calibri"/>
          <w:szCs w:val="28"/>
        </w:rPr>
      </w:pPr>
      <w:r w:rsidRPr="00C11478">
        <w:rPr>
          <w:rFonts w:eastAsia="Calibri"/>
          <w:szCs w:val="28"/>
        </w:rPr>
        <w:tab/>
        <w:t>- права и обязанности сторон, в том числе обязанность получателя по достижению установленных соглашением значений показателей результатов использования субсидии;</w:t>
      </w:r>
    </w:p>
    <w:p w14:paraId="541C1B8D" w14:textId="77777777" w:rsidR="00C11478" w:rsidRPr="00C11478" w:rsidRDefault="00C11478" w:rsidP="00C11478">
      <w:pPr>
        <w:ind w:firstLine="0"/>
        <w:jc w:val="both"/>
        <w:rPr>
          <w:rFonts w:eastAsia="Calibri"/>
          <w:szCs w:val="28"/>
        </w:rPr>
      </w:pPr>
      <w:r w:rsidRPr="00C11478">
        <w:rPr>
          <w:rFonts w:eastAsia="Calibri"/>
          <w:szCs w:val="28"/>
        </w:rPr>
        <w:tab/>
        <w:t>- порядок перечисления субсидии, в том числе наименование получателя средств, реквизиты счета для перечисления средств, код бюджетной классификации доходов, сроки перечисления средств и перечень документов, необходимых для их перечисления;</w:t>
      </w:r>
    </w:p>
    <w:p w14:paraId="5559E1D0" w14:textId="77777777" w:rsidR="00C11478" w:rsidRPr="00C11478" w:rsidRDefault="00C11478" w:rsidP="00C11478">
      <w:pPr>
        <w:ind w:firstLine="0"/>
        <w:jc w:val="both"/>
        <w:rPr>
          <w:rFonts w:eastAsia="Calibri"/>
          <w:szCs w:val="28"/>
        </w:rPr>
      </w:pPr>
      <w:r w:rsidRPr="00C11478">
        <w:rPr>
          <w:rFonts w:eastAsia="Calibri"/>
          <w:szCs w:val="28"/>
        </w:rPr>
        <w:tab/>
        <w:t>- сроки и порядок представления отчетности об использовании субсидии, о выполнении условий предоставления субсидии, а также о достижении значений показателей результатов использования субсидии;</w:t>
      </w:r>
    </w:p>
    <w:p w14:paraId="7438D07C" w14:textId="77777777" w:rsidR="00C11478" w:rsidRPr="00C11478" w:rsidRDefault="00C11478" w:rsidP="00C11478">
      <w:pPr>
        <w:ind w:firstLine="0"/>
        <w:jc w:val="both"/>
        <w:rPr>
          <w:rFonts w:eastAsia="Calibri"/>
          <w:szCs w:val="28"/>
        </w:rPr>
      </w:pPr>
      <w:r w:rsidRPr="00C11478">
        <w:rPr>
          <w:rFonts w:eastAsia="Calibri"/>
          <w:szCs w:val="28"/>
        </w:rPr>
        <w:tab/>
        <w:t>- порядок осуществления контроля за выполнением муниципальным районом (городским округом) области обязательств, предусмотренных соглашением;</w:t>
      </w:r>
    </w:p>
    <w:p w14:paraId="42A322C7" w14:textId="77777777" w:rsidR="00C11478" w:rsidRPr="00C11478" w:rsidRDefault="00C11478" w:rsidP="00C11478">
      <w:pPr>
        <w:ind w:firstLine="0"/>
        <w:jc w:val="both"/>
        <w:rPr>
          <w:rFonts w:eastAsia="Calibri"/>
          <w:szCs w:val="28"/>
        </w:rPr>
      </w:pPr>
      <w:r w:rsidRPr="00C11478">
        <w:rPr>
          <w:rFonts w:eastAsia="Calibri"/>
          <w:szCs w:val="28"/>
        </w:rPr>
        <w:tab/>
        <w:t>- последствия недостижения муниципальным районом (городским округом) области установленных соглашением значений показателей результатов использования субсидии и/или несоблюдения графика выполнения работ;</w:t>
      </w:r>
    </w:p>
    <w:p w14:paraId="0779FE32" w14:textId="77777777" w:rsidR="00C11478" w:rsidRPr="00C11478" w:rsidRDefault="00C11478" w:rsidP="00C11478">
      <w:pPr>
        <w:ind w:firstLine="0"/>
        <w:jc w:val="both"/>
        <w:rPr>
          <w:rFonts w:eastAsia="Calibri"/>
          <w:szCs w:val="28"/>
        </w:rPr>
      </w:pPr>
      <w:r w:rsidRPr="00C11478">
        <w:rPr>
          <w:rFonts w:eastAsia="Calibri"/>
          <w:szCs w:val="28"/>
        </w:rPr>
        <w:tab/>
        <w:t>- основания и порядок возврата субсидии.</w:t>
      </w:r>
    </w:p>
    <w:p w14:paraId="6E1965BB" w14:textId="77777777" w:rsidR="00C11478" w:rsidRPr="00C11478" w:rsidRDefault="00C11478" w:rsidP="00C11478">
      <w:pPr>
        <w:ind w:firstLine="0"/>
        <w:jc w:val="both"/>
        <w:rPr>
          <w:rFonts w:eastAsia="Calibri"/>
          <w:szCs w:val="28"/>
        </w:rPr>
      </w:pPr>
      <w:r w:rsidRPr="00C11478">
        <w:rPr>
          <w:rFonts w:eastAsia="Calibri"/>
          <w:szCs w:val="28"/>
        </w:rPr>
        <w:tab/>
        <w:t>8.1. Для заключения соглашения в министерство представляются следующие документы:</w:t>
      </w:r>
    </w:p>
    <w:p w14:paraId="5F609F28" w14:textId="77777777" w:rsidR="00C11478" w:rsidRPr="00C11478" w:rsidRDefault="00C11478" w:rsidP="00C11478">
      <w:pPr>
        <w:ind w:firstLine="0"/>
        <w:jc w:val="both"/>
        <w:rPr>
          <w:rFonts w:eastAsia="Calibri"/>
          <w:szCs w:val="28"/>
        </w:rPr>
      </w:pPr>
      <w:r w:rsidRPr="00C11478">
        <w:rPr>
          <w:rFonts w:eastAsia="Calibri"/>
          <w:szCs w:val="28"/>
        </w:rPr>
        <w:tab/>
        <w:t>- информация о размере субсидии по форме согласно приложению 3 к типовой форме;</w:t>
      </w:r>
    </w:p>
    <w:p w14:paraId="18C6B4D9" w14:textId="77777777" w:rsidR="00C11478" w:rsidRPr="00C11478" w:rsidRDefault="00C11478" w:rsidP="00C11478">
      <w:pPr>
        <w:ind w:firstLine="0"/>
        <w:jc w:val="both"/>
        <w:rPr>
          <w:rFonts w:eastAsia="Calibri"/>
          <w:szCs w:val="28"/>
        </w:rPr>
      </w:pPr>
      <w:r w:rsidRPr="00C11478">
        <w:rPr>
          <w:rFonts w:eastAsia="Calibri"/>
          <w:szCs w:val="28"/>
        </w:rPr>
        <w:tab/>
        <w:t>- копия утвержденной муниципальной программы развития коммунальной инфраструктуры либо нормативно-правового акта о внесенных изменениях в муниципальную программу, которые содержат перечень мероприятий, реализация которых планируется;</w:t>
      </w:r>
    </w:p>
    <w:p w14:paraId="1A14B137" w14:textId="77777777" w:rsidR="00C11478" w:rsidRPr="00C11478" w:rsidRDefault="00C11478" w:rsidP="00C11478">
      <w:pPr>
        <w:ind w:firstLine="0"/>
        <w:jc w:val="both"/>
        <w:rPr>
          <w:rFonts w:eastAsia="Calibri"/>
          <w:szCs w:val="28"/>
        </w:rPr>
      </w:pPr>
      <w:r w:rsidRPr="00C11478">
        <w:rPr>
          <w:rFonts w:eastAsia="Calibri"/>
          <w:szCs w:val="28"/>
        </w:rPr>
        <w:tab/>
        <w:t>- выписка из решения о местном бюджете (сводной бюджетной росписи) муниципального района (городского округа)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района (городского округа) области в рамках соответствующей муниципальной программы, включающая расшифровку по перечню строек и объектов;</w:t>
      </w:r>
    </w:p>
    <w:p w14:paraId="26DF504A" w14:textId="77777777" w:rsidR="00C11478" w:rsidRPr="00C11478" w:rsidRDefault="00C11478" w:rsidP="00C11478">
      <w:pPr>
        <w:ind w:firstLine="0"/>
        <w:jc w:val="both"/>
        <w:rPr>
          <w:rFonts w:eastAsia="Calibri"/>
          <w:szCs w:val="28"/>
        </w:rPr>
      </w:pPr>
      <w:r w:rsidRPr="00C11478">
        <w:rPr>
          <w:rFonts w:eastAsia="Calibri"/>
          <w:szCs w:val="28"/>
        </w:rPr>
        <w:tab/>
        <w:t>- техническое задание на разработку проектно-сметной документации;</w:t>
      </w:r>
    </w:p>
    <w:p w14:paraId="60180165" w14:textId="77777777" w:rsidR="00C11478" w:rsidRPr="00C11478" w:rsidRDefault="00C11478" w:rsidP="00C11478">
      <w:pPr>
        <w:ind w:firstLine="0"/>
        <w:jc w:val="both"/>
        <w:rPr>
          <w:rFonts w:eastAsia="Calibri"/>
          <w:szCs w:val="28"/>
        </w:rPr>
      </w:pPr>
      <w:r w:rsidRPr="00C11478">
        <w:rPr>
          <w:rFonts w:eastAsia="Calibri"/>
          <w:szCs w:val="28"/>
        </w:rPr>
        <w:tab/>
        <w:t>- градостроительный план земельного участка;</w:t>
      </w:r>
    </w:p>
    <w:p w14:paraId="13FA69B8" w14:textId="72EB3BE1" w:rsidR="00C11478" w:rsidRPr="00C11478" w:rsidRDefault="00C11478" w:rsidP="00C11478">
      <w:pPr>
        <w:ind w:firstLine="0"/>
        <w:jc w:val="both"/>
        <w:rPr>
          <w:rFonts w:eastAsia="Calibri"/>
          <w:szCs w:val="28"/>
        </w:rPr>
      </w:pPr>
      <w:r w:rsidRPr="00C11478">
        <w:rPr>
          <w:rFonts w:eastAsia="Calibri"/>
          <w:szCs w:val="28"/>
        </w:rPr>
        <w:tab/>
        <w:t xml:space="preserve">- копия соглашения о передаче полномочий при исполнении мероприятий </w:t>
      </w:r>
      <w:r w:rsidR="00B6785A">
        <w:rPr>
          <w:rFonts w:eastAsia="Calibri"/>
          <w:szCs w:val="28"/>
        </w:rPr>
        <w:t>программы развития водоснабжения и водоотведения Ярославской области</w:t>
      </w:r>
      <w:r w:rsidR="00B6785A" w:rsidRPr="00C11478">
        <w:rPr>
          <w:rFonts w:eastAsia="Calibri"/>
          <w:szCs w:val="28"/>
        </w:rPr>
        <w:t xml:space="preserve"> </w:t>
      </w:r>
      <w:r w:rsidRPr="00C11478">
        <w:rPr>
          <w:rFonts w:eastAsia="Calibri"/>
          <w:szCs w:val="28"/>
        </w:rPr>
        <w:t>(при наличии).</w:t>
      </w:r>
    </w:p>
    <w:p w14:paraId="08B66C26" w14:textId="77777777" w:rsidR="00C11478" w:rsidRPr="00C11478" w:rsidRDefault="00C11478" w:rsidP="00C11478">
      <w:pPr>
        <w:ind w:firstLine="0"/>
        <w:jc w:val="both"/>
        <w:rPr>
          <w:rFonts w:eastAsia="Calibri"/>
          <w:szCs w:val="28"/>
        </w:rPr>
      </w:pPr>
      <w:r w:rsidRPr="00C11478">
        <w:rPr>
          <w:rFonts w:eastAsia="Calibri"/>
          <w:szCs w:val="28"/>
        </w:rPr>
        <w:tab/>
        <w:t xml:space="preserve">8.2. Соглашение заключается до 15 февраля текущего финансового года между министерством и органом местного самоуправления муниципального образования области на срок, который не может быть менее срока, на который </w:t>
      </w:r>
      <w:r w:rsidRPr="00C11478">
        <w:rPr>
          <w:rFonts w:eastAsia="Calibri"/>
          <w:szCs w:val="28"/>
        </w:rPr>
        <w:lastRenderedPageBreak/>
        <w:t xml:space="preserve">утверждено распределение субсидий между муниципальными образованиями области. </w:t>
      </w:r>
    </w:p>
    <w:p w14:paraId="595F9909" w14:textId="77777777" w:rsidR="00C11478" w:rsidRPr="00C11478" w:rsidRDefault="00C11478" w:rsidP="00C11478">
      <w:pPr>
        <w:ind w:firstLine="0"/>
        <w:jc w:val="both"/>
        <w:rPr>
          <w:rFonts w:eastAsia="Calibri"/>
          <w:szCs w:val="28"/>
        </w:rPr>
      </w:pPr>
      <w:r w:rsidRPr="00C11478">
        <w:rPr>
          <w:rFonts w:eastAsia="Calibri"/>
          <w:szCs w:val="28"/>
        </w:rPr>
        <w:tab/>
        <w:t>8.3.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14:paraId="437EE70E" w14:textId="77777777" w:rsidR="00C11478" w:rsidRPr="00C11478" w:rsidRDefault="00C11478" w:rsidP="00C11478">
      <w:pPr>
        <w:ind w:firstLine="0"/>
        <w:jc w:val="both"/>
        <w:rPr>
          <w:rFonts w:eastAsia="Calibri"/>
          <w:szCs w:val="28"/>
        </w:rPr>
      </w:pPr>
      <w:r w:rsidRPr="00C11478">
        <w:rPr>
          <w:rFonts w:eastAsia="Calibri"/>
          <w:szCs w:val="28"/>
        </w:rPr>
        <w:tab/>
        <w:t>- в случае невозможности выполнения условий предоставления субсидии вследствие обстоятельств непреодолимой силы;</w:t>
      </w:r>
    </w:p>
    <w:p w14:paraId="7672D66E" w14:textId="77777777" w:rsidR="00C11478" w:rsidRPr="00C11478" w:rsidRDefault="00C11478" w:rsidP="00C11478">
      <w:pPr>
        <w:ind w:firstLine="0"/>
        <w:jc w:val="both"/>
        <w:rPr>
          <w:rFonts w:eastAsia="Calibri"/>
          <w:szCs w:val="28"/>
        </w:rPr>
      </w:pPr>
      <w:r w:rsidRPr="00C11478">
        <w:rPr>
          <w:rFonts w:eastAsia="Calibri"/>
          <w:szCs w:val="28"/>
        </w:rPr>
        <w:tab/>
        <w:t>- в случае изменения значений целевых показателей государственных программ Ярославской области;</w:t>
      </w:r>
    </w:p>
    <w:p w14:paraId="2E992BB4" w14:textId="77777777" w:rsidR="00C11478" w:rsidRPr="00C11478" w:rsidRDefault="00C11478" w:rsidP="00C11478">
      <w:pPr>
        <w:ind w:firstLine="0"/>
        <w:jc w:val="both"/>
        <w:rPr>
          <w:rFonts w:eastAsia="Calibri"/>
          <w:szCs w:val="28"/>
        </w:rPr>
      </w:pPr>
      <w:r w:rsidRPr="00C11478">
        <w:rPr>
          <w:rFonts w:eastAsia="Calibri"/>
          <w:szCs w:val="28"/>
        </w:rPr>
        <w:tab/>
        <w:t>- в случае сокращения размера субсидии.</w:t>
      </w:r>
    </w:p>
    <w:p w14:paraId="452E67E4" w14:textId="1B4BD4F9" w:rsidR="00C11478" w:rsidRPr="00C11478" w:rsidRDefault="00C11478" w:rsidP="00C11478">
      <w:pPr>
        <w:ind w:firstLine="0"/>
        <w:jc w:val="both"/>
        <w:rPr>
          <w:rFonts w:eastAsia="Calibri"/>
          <w:szCs w:val="28"/>
        </w:rPr>
      </w:pPr>
      <w:r w:rsidRPr="00C11478">
        <w:rPr>
          <w:rFonts w:eastAsia="Calibri"/>
          <w:szCs w:val="28"/>
        </w:rPr>
        <w:tab/>
        <w:t>8.4. При наличии на момент окончания срока действия соглашения задолженности по объектам, финансирование которых осуществлялось и завершилось в рамках программы</w:t>
      </w:r>
      <w:r w:rsidR="00B6785A" w:rsidRPr="00B6785A">
        <w:rPr>
          <w:rFonts w:eastAsia="Calibri"/>
          <w:szCs w:val="28"/>
        </w:rPr>
        <w:t xml:space="preserve"> </w:t>
      </w:r>
      <w:r w:rsidR="00B6785A">
        <w:rPr>
          <w:rFonts w:eastAsia="Calibri"/>
          <w:szCs w:val="28"/>
        </w:rPr>
        <w:t xml:space="preserve">развития водоснабжения и водоотведения Ярославской области </w:t>
      </w:r>
      <w:r w:rsidRPr="00C11478">
        <w:rPr>
          <w:rFonts w:eastAsia="Calibri"/>
          <w:szCs w:val="28"/>
        </w:rPr>
        <w:t xml:space="preserve">, погашение задолженности по контрактам перед подрядными организациями осуществляется органом местного самоуправления соответствующего муниципального района (городского округа) области за счет и в пределах средств, предоставленных в виде субсидии на реализацию </w:t>
      </w:r>
      <w:r w:rsidR="001B03EE">
        <w:rPr>
          <w:rFonts w:eastAsia="Calibri"/>
          <w:szCs w:val="28"/>
        </w:rPr>
        <w:t>п</w:t>
      </w:r>
      <w:r w:rsidRPr="00C11478">
        <w:rPr>
          <w:rFonts w:eastAsia="Calibri"/>
          <w:szCs w:val="28"/>
        </w:rPr>
        <w:t xml:space="preserve">рограммы </w:t>
      </w:r>
      <w:r w:rsidR="001B03EE">
        <w:rPr>
          <w:rFonts w:eastAsia="Calibri"/>
          <w:szCs w:val="28"/>
        </w:rPr>
        <w:t>развития водоснабжения и водоотведения Ярославской области</w:t>
      </w:r>
      <w:r w:rsidR="001B03EE" w:rsidRPr="00C11478">
        <w:rPr>
          <w:rFonts w:eastAsia="Calibri"/>
          <w:szCs w:val="28"/>
        </w:rPr>
        <w:t xml:space="preserve"> </w:t>
      </w:r>
      <w:r w:rsidRPr="00C11478">
        <w:rPr>
          <w:rFonts w:eastAsia="Calibri"/>
          <w:szCs w:val="28"/>
        </w:rPr>
        <w:t>на очередной финансовый год:</w:t>
      </w:r>
    </w:p>
    <w:p w14:paraId="205464F4" w14:textId="77777777" w:rsidR="00C11478" w:rsidRPr="00C11478" w:rsidRDefault="00C11478" w:rsidP="00C11478">
      <w:pPr>
        <w:ind w:firstLine="0"/>
        <w:jc w:val="both"/>
        <w:rPr>
          <w:rFonts w:eastAsia="Calibri"/>
          <w:szCs w:val="28"/>
        </w:rPr>
      </w:pPr>
      <w:r w:rsidRPr="00C11478">
        <w:rPr>
          <w:rFonts w:eastAsia="Calibri"/>
          <w:szCs w:val="28"/>
        </w:rPr>
        <w:tab/>
        <w:t>- без обеспечения доли софинансирования расходных обязательств из местного бюджета при условии подтверждения произведенной оплаты за счет средств местного бюджета в отчетном финансовом году;</w:t>
      </w:r>
    </w:p>
    <w:p w14:paraId="60B1B749" w14:textId="4E330335" w:rsidR="00C11478" w:rsidRPr="00C11478" w:rsidRDefault="00C11478" w:rsidP="00C11478">
      <w:pPr>
        <w:ind w:firstLine="0"/>
        <w:jc w:val="both"/>
        <w:rPr>
          <w:rFonts w:eastAsia="Calibri"/>
          <w:szCs w:val="28"/>
        </w:rPr>
      </w:pPr>
      <w:r w:rsidRPr="00C11478">
        <w:rPr>
          <w:rFonts w:eastAsia="Calibri"/>
          <w:szCs w:val="28"/>
        </w:rPr>
        <w:tab/>
        <w:t xml:space="preserve">- с обеспечением доли софинансирования расходных обязательств из местного бюджета в случае неподтверждения данной оплаты в отчетном финансовом году. В случае неподтверждения оплаты из местного бюджета в отчетном финансовом году размер доли софинансирования расходных обязательств из местного бюджета в текущем финансовом году определяется в зависимости от доли софинансирования из областного бюджета, рассчитанной в отчетном финансовом году реализации </w:t>
      </w:r>
      <w:r w:rsidR="00B6785A">
        <w:rPr>
          <w:rFonts w:eastAsia="Calibri"/>
          <w:szCs w:val="28"/>
        </w:rPr>
        <w:t>п</w:t>
      </w:r>
      <w:r w:rsidRPr="00C11478">
        <w:rPr>
          <w:rFonts w:eastAsia="Calibri"/>
          <w:szCs w:val="28"/>
        </w:rPr>
        <w:t>рограммы</w:t>
      </w:r>
      <w:r w:rsidR="00B6785A">
        <w:rPr>
          <w:rFonts w:eastAsia="Calibri"/>
          <w:szCs w:val="28"/>
        </w:rPr>
        <w:t xml:space="preserve"> развития водоснабжения и водоотведения Ярославской области</w:t>
      </w:r>
      <w:r w:rsidRPr="00C11478">
        <w:rPr>
          <w:rFonts w:eastAsia="Calibri"/>
          <w:szCs w:val="28"/>
        </w:rPr>
        <w:t>.</w:t>
      </w:r>
    </w:p>
    <w:p w14:paraId="1CD152C6" w14:textId="77777777" w:rsidR="00C11478" w:rsidRPr="00C11478" w:rsidRDefault="00C11478" w:rsidP="00C11478">
      <w:pPr>
        <w:ind w:firstLine="0"/>
        <w:jc w:val="both"/>
        <w:rPr>
          <w:rFonts w:eastAsia="Calibri"/>
          <w:szCs w:val="28"/>
        </w:rPr>
      </w:pPr>
      <w:r w:rsidRPr="00C11478">
        <w:rPr>
          <w:rFonts w:eastAsia="Calibri"/>
          <w:szCs w:val="28"/>
        </w:rPr>
        <w:tab/>
        <w:t>8.5. Соглашения заключаются в течение 10 рабочих дней после выполнения условий, указанных в подпункте 8.1 данного пункта.</w:t>
      </w:r>
    </w:p>
    <w:p w14:paraId="256134F2" w14:textId="77777777" w:rsidR="00C11478" w:rsidRPr="00C11478" w:rsidRDefault="00C11478" w:rsidP="00C11478">
      <w:pPr>
        <w:ind w:firstLine="0"/>
        <w:jc w:val="both"/>
        <w:rPr>
          <w:rFonts w:eastAsia="Calibri"/>
          <w:szCs w:val="28"/>
        </w:rPr>
      </w:pPr>
      <w:r w:rsidRPr="00C11478">
        <w:rPr>
          <w:rFonts w:eastAsia="Calibri"/>
          <w:szCs w:val="28"/>
        </w:rPr>
        <w:tab/>
        <w:t>8.6. Уровень начальной (максимальной) цены муниципального контракта, при котором осуществляется централизация закупок через министерство конкурентной политики Ярославской области, наделенный соответствующими полномочиями при проведении конкурсных процедур на определение поставщиков (подрядчиков, исполнителей) для муниципальных заказчиков, устанавливается постановлением Правительства области от 27.04.2016 N 501-п "Об особенностях осуществления закупок, финансируемых за счет бюджета Ярославской области".</w:t>
      </w:r>
    </w:p>
    <w:p w14:paraId="1D38F88A" w14:textId="77777777" w:rsidR="00C11478" w:rsidRPr="00C11478" w:rsidRDefault="00C11478" w:rsidP="00C11478">
      <w:pPr>
        <w:ind w:firstLine="0"/>
        <w:jc w:val="both"/>
        <w:rPr>
          <w:rFonts w:eastAsia="Calibri"/>
          <w:szCs w:val="28"/>
        </w:rPr>
      </w:pPr>
      <w:r w:rsidRPr="00C11478">
        <w:rPr>
          <w:rFonts w:eastAsia="Calibri"/>
          <w:szCs w:val="28"/>
        </w:rPr>
        <w:tab/>
        <w:t xml:space="preserve">8.7. В случае отсутствия на 01 сентября текущего финансового года заключенных муниципальных контрактов (договоров) с исполнителями работ </w:t>
      </w:r>
      <w:r w:rsidRPr="00C11478">
        <w:rPr>
          <w:rFonts w:eastAsia="Calibri"/>
          <w:szCs w:val="28"/>
        </w:rPr>
        <w:lastRenderedPageBreak/>
        <w:t>на весь период проектирования, строительства, приобретения оборудования, иных договоров, неразрывно связанных с объектом, включающих график производства работ, соглашение расторгается.</w:t>
      </w:r>
    </w:p>
    <w:p w14:paraId="2DA38AB2" w14:textId="77777777" w:rsidR="00C11478" w:rsidRPr="00C11478" w:rsidRDefault="00C11478" w:rsidP="00C11478">
      <w:pPr>
        <w:ind w:firstLine="0"/>
        <w:jc w:val="both"/>
        <w:rPr>
          <w:rFonts w:eastAsia="Calibri"/>
          <w:szCs w:val="28"/>
        </w:rPr>
      </w:pPr>
      <w:r w:rsidRPr="00C11478">
        <w:rPr>
          <w:rFonts w:eastAsia="Calibri"/>
          <w:szCs w:val="28"/>
        </w:rPr>
        <w:tab/>
        <w:t>8.8. В случае если муниципальным районом (городским округом)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муниципальный район (городской округ) области в срок до 01 апреля года, следующего за годом предоставления субсидии, должен (должно) вернуть в доход областного бюджета объем средств, рассчитанный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p>
    <w:p w14:paraId="760C89DB" w14:textId="77777777" w:rsidR="00C11478" w:rsidRPr="00C11478" w:rsidRDefault="00C11478" w:rsidP="00C11478">
      <w:pPr>
        <w:ind w:firstLine="0"/>
        <w:jc w:val="both"/>
        <w:rPr>
          <w:rFonts w:eastAsia="Calibri"/>
          <w:szCs w:val="28"/>
        </w:rPr>
      </w:pPr>
      <w:r w:rsidRPr="00C11478">
        <w:rPr>
          <w:rFonts w:eastAsia="Calibri"/>
          <w:szCs w:val="28"/>
        </w:rPr>
        <w:tab/>
        <w:t>9. Перечисление субсидии муниципальному району (городскому округу)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14:paraId="5A11836E" w14:textId="77777777" w:rsidR="00C11478" w:rsidRPr="00C11478" w:rsidRDefault="00C11478" w:rsidP="00C11478">
      <w:pPr>
        <w:ind w:firstLine="0"/>
        <w:jc w:val="both"/>
        <w:rPr>
          <w:rFonts w:eastAsia="Calibri"/>
          <w:szCs w:val="28"/>
        </w:rPr>
      </w:pPr>
      <w:r w:rsidRPr="00C11478">
        <w:rPr>
          <w:rFonts w:eastAsia="Calibri"/>
          <w:szCs w:val="28"/>
        </w:rPr>
        <w:tab/>
        <w:t>Перечисление субсидии осуществляется при представлении в министерство перечня документов, установленных соглашением. В перечень документов входят:</w:t>
      </w:r>
    </w:p>
    <w:p w14:paraId="6CEBE9F3" w14:textId="77777777" w:rsidR="00C11478" w:rsidRPr="00C11478" w:rsidRDefault="00C11478" w:rsidP="00C11478">
      <w:pPr>
        <w:ind w:firstLine="0"/>
        <w:jc w:val="both"/>
        <w:rPr>
          <w:rFonts w:eastAsia="Calibri"/>
          <w:szCs w:val="28"/>
        </w:rPr>
      </w:pPr>
      <w:r w:rsidRPr="00C11478">
        <w:rPr>
          <w:rFonts w:eastAsia="Calibri"/>
          <w:szCs w:val="28"/>
        </w:rPr>
        <w:tab/>
        <w:t>- копии муниципального контракта (договора) с исполнителями работ на весь период разработки проектно-сметной документации, график выполнения работ;</w:t>
      </w:r>
    </w:p>
    <w:p w14:paraId="317B0B0F" w14:textId="77777777" w:rsidR="00C11478" w:rsidRPr="00C11478" w:rsidRDefault="00C11478" w:rsidP="00C11478">
      <w:pPr>
        <w:ind w:firstLine="0"/>
        <w:jc w:val="both"/>
        <w:rPr>
          <w:rFonts w:eastAsia="Calibri"/>
          <w:szCs w:val="28"/>
        </w:rPr>
      </w:pPr>
      <w:r w:rsidRPr="00C11478">
        <w:rPr>
          <w:rFonts w:eastAsia="Calibri"/>
          <w:szCs w:val="28"/>
        </w:rPr>
        <w:tab/>
        <w:t>- заявки на предоставление субсидии;</w:t>
      </w:r>
    </w:p>
    <w:p w14:paraId="58641AFC" w14:textId="066E484A" w:rsidR="00C11478" w:rsidRPr="00C11478" w:rsidRDefault="00C11478" w:rsidP="00C11478">
      <w:pPr>
        <w:ind w:firstLine="0"/>
        <w:jc w:val="both"/>
        <w:rPr>
          <w:rFonts w:eastAsia="Calibri"/>
          <w:szCs w:val="28"/>
        </w:rPr>
      </w:pPr>
      <w:r w:rsidRPr="00C11478">
        <w:rPr>
          <w:rFonts w:eastAsia="Calibri"/>
          <w:szCs w:val="28"/>
        </w:rPr>
        <w:tab/>
        <w:t xml:space="preserve">- копий платежных документов, подтверждающих фактическое исполнение расходных обязательств местных бюджетов на софинансирование мероприятий </w:t>
      </w:r>
      <w:r w:rsidR="0073039E">
        <w:rPr>
          <w:rFonts w:eastAsia="Calibri"/>
          <w:szCs w:val="28"/>
        </w:rPr>
        <w:t>п</w:t>
      </w:r>
      <w:r w:rsidRPr="00C11478">
        <w:rPr>
          <w:rFonts w:eastAsia="Calibri"/>
          <w:szCs w:val="28"/>
        </w:rPr>
        <w:t>рограммы</w:t>
      </w:r>
      <w:r w:rsidR="0073039E">
        <w:rPr>
          <w:rFonts w:eastAsia="Calibri"/>
          <w:szCs w:val="28"/>
        </w:rPr>
        <w:t xml:space="preserve"> развития водоснабжения и водоотведения Ярославской области</w:t>
      </w:r>
      <w:r w:rsidRPr="00C11478">
        <w:rPr>
          <w:rFonts w:eastAsia="Calibri"/>
          <w:szCs w:val="28"/>
        </w:rPr>
        <w:t>.</w:t>
      </w:r>
    </w:p>
    <w:p w14:paraId="136C1BE7" w14:textId="77777777" w:rsidR="00C11478" w:rsidRPr="00C11478" w:rsidRDefault="00C11478" w:rsidP="00C11478">
      <w:pPr>
        <w:ind w:firstLine="0"/>
        <w:jc w:val="both"/>
        <w:rPr>
          <w:rFonts w:eastAsia="Calibri"/>
          <w:szCs w:val="28"/>
        </w:rPr>
      </w:pPr>
      <w:r w:rsidRPr="00C11478">
        <w:rPr>
          <w:rFonts w:eastAsia="Calibri"/>
          <w:szCs w:val="28"/>
        </w:rPr>
        <w:tab/>
        <w:t>10. Окончательный расчет по муниципальному контракту, договору и выделение субсидии производятся на основании представленных в Министерство документов, указанных в пункте 9 настоящего Порядка, после полного выполнения обязательств по софинансированию расходных обязательств из местных бюджетов.</w:t>
      </w:r>
    </w:p>
    <w:p w14:paraId="3577250A" w14:textId="77777777" w:rsidR="00C11478" w:rsidRPr="00C11478" w:rsidRDefault="00C11478" w:rsidP="00C11478">
      <w:pPr>
        <w:ind w:firstLine="0"/>
        <w:jc w:val="both"/>
        <w:rPr>
          <w:rFonts w:eastAsia="Calibri"/>
          <w:szCs w:val="28"/>
        </w:rPr>
      </w:pPr>
      <w:r w:rsidRPr="00C11478">
        <w:rPr>
          <w:rFonts w:eastAsia="Calibri"/>
          <w:szCs w:val="28"/>
        </w:rPr>
        <w:tab/>
        <w:t>11. Субсидия расходуется только по целевому назначению для финансирования работ, указанных в пункте 3 настоящего Порядка.</w:t>
      </w:r>
    </w:p>
    <w:p w14:paraId="36D4CC59" w14:textId="77777777" w:rsidR="00C11478" w:rsidRPr="00C11478" w:rsidRDefault="00C11478" w:rsidP="00C11478">
      <w:pPr>
        <w:ind w:firstLine="0"/>
        <w:jc w:val="both"/>
        <w:rPr>
          <w:rFonts w:eastAsia="Calibri"/>
          <w:szCs w:val="28"/>
        </w:rPr>
      </w:pPr>
      <w:r w:rsidRPr="00C11478">
        <w:rPr>
          <w:rFonts w:eastAsia="Calibri"/>
          <w:szCs w:val="28"/>
        </w:rPr>
        <w:tab/>
        <w:t xml:space="preserve">12. Ответственность за нецелевое расходование субсидии возлагается на органы местного самоуправления муниципальных районов (городских округов) области. В случае нецелевого использования субсидии к органам местного </w:t>
      </w:r>
      <w:r w:rsidRPr="00C11478">
        <w:rPr>
          <w:rFonts w:eastAsia="Calibri"/>
          <w:szCs w:val="28"/>
        </w:rPr>
        <w:lastRenderedPageBreak/>
        <w:t>самоуправления муниципальных районов (городских округов) области применяются бюджетные меры принуждения, предусмотренные законодательством Российской Федерации.</w:t>
      </w:r>
    </w:p>
    <w:p w14:paraId="1CB03266" w14:textId="77777777" w:rsidR="00C11478" w:rsidRPr="00C11478" w:rsidRDefault="00C11478" w:rsidP="00C11478">
      <w:pPr>
        <w:ind w:firstLine="0"/>
        <w:jc w:val="both"/>
        <w:rPr>
          <w:rFonts w:eastAsia="Calibri"/>
          <w:szCs w:val="28"/>
        </w:rPr>
      </w:pPr>
      <w:r w:rsidRPr="00C11478">
        <w:rPr>
          <w:rFonts w:eastAsia="Calibri"/>
          <w:szCs w:val="28"/>
        </w:rPr>
        <w:tab/>
        <w:t>13. Контроль за соблюдением органами местного самоуправления муниципальных районов (городских округов) области условий предоставления субсидии осуществляют министерство и орган государственного финансового контроля Ярославской области.</w:t>
      </w:r>
    </w:p>
    <w:p w14:paraId="2E8A3225" w14:textId="77777777" w:rsidR="00C11478" w:rsidRPr="00C11478" w:rsidRDefault="00C11478" w:rsidP="00C11478">
      <w:pPr>
        <w:ind w:firstLine="0"/>
        <w:jc w:val="both"/>
        <w:rPr>
          <w:rFonts w:eastAsia="Calibri"/>
          <w:szCs w:val="28"/>
        </w:rPr>
      </w:pPr>
      <w:r w:rsidRPr="00C11478">
        <w:rPr>
          <w:rFonts w:eastAsia="Calibri"/>
          <w:szCs w:val="28"/>
        </w:rPr>
        <w:tab/>
        <w:t>14. Результатом использования субсидии является достижение результата выполнения мероприятий:</w:t>
      </w:r>
    </w:p>
    <w:p w14:paraId="06B28D09" w14:textId="77777777" w:rsidR="00C11478" w:rsidRPr="00C11478" w:rsidRDefault="00C11478" w:rsidP="00C11478">
      <w:pPr>
        <w:ind w:firstLine="0"/>
        <w:jc w:val="both"/>
        <w:rPr>
          <w:rFonts w:eastAsia="Calibri"/>
          <w:szCs w:val="28"/>
        </w:rPr>
      </w:pPr>
      <w:r w:rsidRPr="00C11478">
        <w:rPr>
          <w:rFonts w:eastAsia="Calibri"/>
          <w:szCs w:val="28"/>
        </w:rPr>
        <w:tab/>
        <w:t>- разработанная проектно-сметная документация;</w:t>
      </w:r>
    </w:p>
    <w:p w14:paraId="0AD952B6" w14:textId="5144851F" w:rsidR="00C11478" w:rsidRPr="00C11478" w:rsidRDefault="00C11478" w:rsidP="00C11478">
      <w:pPr>
        <w:ind w:firstLine="0"/>
        <w:jc w:val="both"/>
        <w:rPr>
          <w:rFonts w:eastAsia="Calibri"/>
          <w:szCs w:val="28"/>
        </w:rPr>
      </w:pPr>
      <w:r w:rsidRPr="00C11478">
        <w:rPr>
          <w:rFonts w:eastAsia="Calibri"/>
          <w:szCs w:val="28"/>
        </w:rPr>
        <w:tab/>
        <w:t xml:space="preserve">15. Оценка результативности и эффективности использования субсидии осуществляется ответственным исполнителем </w:t>
      </w:r>
      <w:r w:rsidR="00991793">
        <w:rPr>
          <w:rFonts w:eastAsia="Calibri"/>
          <w:szCs w:val="28"/>
        </w:rPr>
        <w:t>п</w:t>
      </w:r>
      <w:r w:rsidRPr="00C11478">
        <w:rPr>
          <w:rFonts w:eastAsia="Calibri"/>
          <w:szCs w:val="28"/>
        </w:rPr>
        <w:t>рограммы</w:t>
      </w:r>
      <w:r w:rsidR="00991793" w:rsidRPr="00991793">
        <w:rPr>
          <w:rFonts w:eastAsia="Calibri"/>
          <w:szCs w:val="28"/>
        </w:rPr>
        <w:t xml:space="preserve"> </w:t>
      </w:r>
      <w:r w:rsidR="00991793">
        <w:rPr>
          <w:rFonts w:eastAsia="Calibri"/>
          <w:szCs w:val="28"/>
        </w:rPr>
        <w:t>развития водоснабжения и водоотведения Ярославской области</w:t>
      </w:r>
      <w:r w:rsidRPr="00C11478">
        <w:rPr>
          <w:rFonts w:eastAsia="Calibri"/>
          <w:szCs w:val="28"/>
        </w:rPr>
        <w:t xml:space="preserve"> ежегодно не позднее 10 февраля года, следующего за отчетным, путем установления степени достижения ожидаемых результатов, а также сравнения текущих значений показателей с их плановыми значениями.</w:t>
      </w:r>
    </w:p>
    <w:p w14:paraId="4E46CBAF" w14:textId="4B956F8E" w:rsidR="00C11478" w:rsidRPr="00C11478" w:rsidRDefault="00C11478" w:rsidP="00C11478">
      <w:pPr>
        <w:ind w:firstLine="0"/>
        <w:jc w:val="both"/>
        <w:rPr>
          <w:rFonts w:eastAsia="Calibri"/>
          <w:szCs w:val="28"/>
        </w:rPr>
      </w:pPr>
      <w:r w:rsidRPr="00C11478">
        <w:rPr>
          <w:rFonts w:eastAsia="Calibri"/>
          <w:szCs w:val="28"/>
        </w:rPr>
        <w:tab/>
        <w:t xml:space="preserve">16. Оценка результативности и эффективности использования субсидии осуществляется министерством и органами местного самоуправления муниципальных районов, городских округов и   области в соответствии с Методикой оценки результативности и эффективности использования субсидии, приведенной в приложении 3 к </w:t>
      </w:r>
      <w:r w:rsidR="00991793">
        <w:rPr>
          <w:rFonts w:eastAsia="Calibri"/>
          <w:szCs w:val="28"/>
        </w:rPr>
        <w:t>п</w:t>
      </w:r>
      <w:r w:rsidRPr="00C11478">
        <w:rPr>
          <w:rFonts w:eastAsia="Calibri"/>
          <w:szCs w:val="28"/>
        </w:rPr>
        <w:t>рограмме</w:t>
      </w:r>
      <w:r w:rsidR="00991793">
        <w:rPr>
          <w:rFonts w:eastAsia="Calibri"/>
          <w:szCs w:val="28"/>
        </w:rPr>
        <w:t xml:space="preserve"> развития водоснабжения и водоотведения Ярославской области</w:t>
      </w:r>
      <w:r w:rsidRPr="00C11478">
        <w:rPr>
          <w:rFonts w:eastAsia="Calibri"/>
          <w:szCs w:val="28"/>
        </w:rPr>
        <w:t>.».</w:t>
      </w:r>
    </w:p>
    <w:p w14:paraId="0D00E1ED" w14:textId="77777777" w:rsidR="00C11478" w:rsidRPr="00C11478" w:rsidRDefault="00C11478" w:rsidP="00C11478">
      <w:pPr>
        <w:ind w:firstLine="0"/>
        <w:jc w:val="both"/>
        <w:rPr>
          <w:rFonts w:eastAsia="Calibri"/>
          <w:szCs w:val="28"/>
        </w:rPr>
      </w:pPr>
    </w:p>
    <w:p w14:paraId="75E80368" w14:textId="77777777" w:rsidR="00C11478" w:rsidRPr="00C11478" w:rsidRDefault="00C11478" w:rsidP="00C11478">
      <w:pPr>
        <w:ind w:firstLine="0"/>
        <w:jc w:val="both"/>
        <w:rPr>
          <w:rFonts w:eastAsia="Calibri"/>
          <w:szCs w:val="28"/>
        </w:rPr>
      </w:pPr>
    </w:p>
    <w:p w14:paraId="60D7A377" w14:textId="77777777" w:rsidR="00C11478" w:rsidRPr="00C11478" w:rsidRDefault="00C11478" w:rsidP="00C11478">
      <w:pPr>
        <w:ind w:firstLine="0"/>
        <w:jc w:val="both"/>
        <w:rPr>
          <w:rFonts w:eastAsia="Calibri"/>
          <w:szCs w:val="28"/>
        </w:rPr>
      </w:pPr>
    </w:p>
    <w:p w14:paraId="4A1EFD6F" w14:textId="2C80E2E2" w:rsidR="00C332A3" w:rsidRPr="003D1E8D" w:rsidRDefault="00C332A3" w:rsidP="00C11478">
      <w:pPr>
        <w:ind w:firstLine="0"/>
        <w:contextualSpacing/>
        <w:jc w:val="center"/>
      </w:pPr>
    </w:p>
    <w:sectPr w:rsidR="00C332A3" w:rsidRPr="003D1E8D" w:rsidSect="00D93816">
      <w:headerReference w:type="default" r:id="rId11"/>
      <w:headerReference w:type="first" r:id="rId12"/>
      <w:pgSz w:w="11906" w:h="16838" w:code="9"/>
      <w:pgMar w:top="1134" w:right="851" w:bottom="113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25B260" w14:textId="77777777" w:rsidR="00625E5E" w:rsidRDefault="00625E5E" w:rsidP="00CF5840">
      <w:r>
        <w:separator/>
      </w:r>
    </w:p>
  </w:endnote>
  <w:endnote w:type="continuationSeparator" w:id="0">
    <w:p w14:paraId="7ABAEC69" w14:textId="77777777" w:rsidR="00625E5E" w:rsidRDefault="00625E5E" w:rsidP="00CF5840">
      <w:r>
        <w:continuationSeparator/>
      </w:r>
    </w:p>
  </w:endnote>
  <w:endnote w:type="continuationNotice" w:id="1">
    <w:p w14:paraId="27F930F3" w14:textId="77777777" w:rsidR="00625E5E" w:rsidRDefault="00625E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6D8DAA" w14:textId="77777777" w:rsidR="00625E5E" w:rsidRDefault="00625E5E" w:rsidP="00CF5840">
      <w:r>
        <w:separator/>
      </w:r>
    </w:p>
  </w:footnote>
  <w:footnote w:type="continuationSeparator" w:id="0">
    <w:p w14:paraId="3CFF1BF6" w14:textId="77777777" w:rsidR="00625E5E" w:rsidRDefault="00625E5E" w:rsidP="00CF5840">
      <w:r>
        <w:continuationSeparator/>
      </w:r>
    </w:p>
  </w:footnote>
  <w:footnote w:type="continuationNotice" w:id="1">
    <w:p w14:paraId="3ADD4FB5" w14:textId="77777777" w:rsidR="00625E5E" w:rsidRDefault="00625E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7915305"/>
      <w:docPartObj>
        <w:docPartGallery w:val="Page Numbers (Top of Page)"/>
        <w:docPartUnique/>
      </w:docPartObj>
    </w:sdtPr>
    <w:sdtEndPr/>
    <w:sdtContent>
      <w:p w14:paraId="1D6A6BCE" w14:textId="394A92FE" w:rsidR="00F83A79" w:rsidRDefault="00F83A79">
        <w:pPr>
          <w:pStyle w:val="a4"/>
          <w:jc w:val="center"/>
        </w:pPr>
        <w:r>
          <w:fldChar w:fldCharType="begin"/>
        </w:r>
        <w:r>
          <w:instrText>PAGE   \* MERGEFORMAT</w:instrText>
        </w:r>
        <w:r>
          <w:fldChar w:fldCharType="separate"/>
        </w:r>
        <w:r w:rsidR="001B03EE">
          <w:rPr>
            <w:noProof/>
          </w:rPr>
          <w:t>4</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5C93A7" w14:textId="54A02EFC" w:rsidR="00F83A79" w:rsidRDefault="00F83A79">
    <w:pPr>
      <w:pStyle w:val="a4"/>
      <w:jc w:val="center"/>
    </w:pPr>
  </w:p>
  <w:p w14:paraId="6275F7DA" w14:textId="77777777" w:rsidR="00F83A79" w:rsidRDefault="00F83A7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E25C0D"/>
    <w:multiLevelType w:val="multilevel"/>
    <w:tmpl w:val="62360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7F4A8A"/>
    <w:multiLevelType w:val="multilevel"/>
    <w:tmpl w:val="BCACA5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 w15:restartNumberingAfterBreak="0">
    <w:nsid w:val="6CD02DD5"/>
    <w:multiLevelType w:val="multilevel"/>
    <w:tmpl w:val="F13AF60E"/>
    <w:lvl w:ilvl="0">
      <w:start w:val="1"/>
      <w:numFmt w:val="bullet"/>
      <w:lvlText w:val=""/>
      <w:lvlJc w:val="left"/>
      <w:pPr>
        <w:ind w:left="432" w:hanging="432"/>
      </w:pPr>
      <w:rPr>
        <w:rFonts w:ascii="Symbol" w:hAnsi="Symbol" w:cs="Symbol" w:hint="default"/>
        <w:color w:val="000000"/>
      </w:rPr>
    </w:lvl>
    <w:lvl w:ilvl="1">
      <w:start w:val="1"/>
      <w:numFmt w:val="none"/>
      <w:suff w:val="nothing"/>
      <w:lvlText w:val=""/>
      <w:lvlJc w:val="left"/>
      <w:pPr>
        <w:ind w:left="576" w:hanging="576"/>
      </w:pPr>
      <w:rPr>
        <w:rFonts w:ascii="Times New Roman" w:hAnsi="Times New Roman" w:cs="Times New Roman"/>
        <w:spacing w:val="-3"/>
        <w:sz w:val="24"/>
        <w:szCs w:val="24"/>
      </w:rPr>
    </w:lvl>
    <w:lvl w:ilvl="2">
      <w:start w:val="1"/>
      <w:numFmt w:val="none"/>
      <w:suff w:val="nothing"/>
      <w:lvlText w:val=""/>
      <w:lvlJc w:val="left"/>
      <w:pPr>
        <w:ind w:left="720" w:hanging="720"/>
      </w:pPr>
      <w:rPr>
        <w:rFonts w:ascii="Times New Roman" w:hAnsi="Times New Roman" w:cs="Times New Roman"/>
        <w:sz w:val="24"/>
        <w:szCs w:val="24"/>
      </w:rPr>
    </w:lvl>
    <w:lvl w:ilvl="3">
      <w:start w:val="1"/>
      <w:numFmt w:val="none"/>
      <w:suff w:val="nothing"/>
      <w:lvlText w:val=""/>
      <w:lvlJc w:val="left"/>
      <w:pPr>
        <w:ind w:left="864" w:hanging="864"/>
      </w:pPr>
      <w:rPr>
        <w:rFonts w:ascii="Times New Roman" w:hAnsi="Times New Roman" w:cs="Times New Roman"/>
        <w:i/>
        <w:sz w:val="24"/>
        <w:szCs w:val="24"/>
      </w:r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73084A90"/>
    <w:multiLevelType w:val="multilevel"/>
    <w:tmpl w:val="59DCCDD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6430"/>
    <w:rsid w:val="00003A7B"/>
    <w:rsid w:val="0000609F"/>
    <w:rsid w:val="00006D72"/>
    <w:rsid w:val="00007DCA"/>
    <w:rsid w:val="00016EA0"/>
    <w:rsid w:val="00023A4A"/>
    <w:rsid w:val="0003729C"/>
    <w:rsid w:val="0004534E"/>
    <w:rsid w:val="0004791C"/>
    <w:rsid w:val="00056BCA"/>
    <w:rsid w:val="000655DC"/>
    <w:rsid w:val="0007117C"/>
    <w:rsid w:val="00076C7C"/>
    <w:rsid w:val="00080B34"/>
    <w:rsid w:val="00094CD6"/>
    <w:rsid w:val="000970BD"/>
    <w:rsid w:val="000D46B4"/>
    <w:rsid w:val="000E38AA"/>
    <w:rsid w:val="000E7A86"/>
    <w:rsid w:val="000F4005"/>
    <w:rsid w:val="000F6C61"/>
    <w:rsid w:val="001230F9"/>
    <w:rsid w:val="0013224E"/>
    <w:rsid w:val="00132FAE"/>
    <w:rsid w:val="001347C5"/>
    <w:rsid w:val="00145919"/>
    <w:rsid w:val="00153CA5"/>
    <w:rsid w:val="001707B3"/>
    <w:rsid w:val="00171620"/>
    <w:rsid w:val="00171A8D"/>
    <w:rsid w:val="00172B1E"/>
    <w:rsid w:val="00174688"/>
    <w:rsid w:val="0018001F"/>
    <w:rsid w:val="001814D9"/>
    <w:rsid w:val="0018253A"/>
    <w:rsid w:val="00184760"/>
    <w:rsid w:val="001A294C"/>
    <w:rsid w:val="001B03EE"/>
    <w:rsid w:val="001B6AAD"/>
    <w:rsid w:val="001C78DA"/>
    <w:rsid w:val="001D209C"/>
    <w:rsid w:val="001D23FF"/>
    <w:rsid w:val="001E2F54"/>
    <w:rsid w:val="001E5858"/>
    <w:rsid w:val="00211306"/>
    <w:rsid w:val="00223623"/>
    <w:rsid w:val="002306C4"/>
    <w:rsid w:val="002426EF"/>
    <w:rsid w:val="00247C2D"/>
    <w:rsid w:val="00260038"/>
    <w:rsid w:val="00266118"/>
    <w:rsid w:val="002726AC"/>
    <w:rsid w:val="00277D34"/>
    <w:rsid w:val="00286184"/>
    <w:rsid w:val="00296A6E"/>
    <w:rsid w:val="002A5702"/>
    <w:rsid w:val="002B3C77"/>
    <w:rsid w:val="002B7BE8"/>
    <w:rsid w:val="002C7EB0"/>
    <w:rsid w:val="002D5276"/>
    <w:rsid w:val="002D7D02"/>
    <w:rsid w:val="002F30DD"/>
    <w:rsid w:val="002F6DDE"/>
    <w:rsid w:val="002F737C"/>
    <w:rsid w:val="002F73AE"/>
    <w:rsid w:val="00302050"/>
    <w:rsid w:val="00321A61"/>
    <w:rsid w:val="003230AE"/>
    <w:rsid w:val="003246AA"/>
    <w:rsid w:val="003261DC"/>
    <w:rsid w:val="00326B99"/>
    <w:rsid w:val="00332D48"/>
    <w:rsid w:val="00352C37"/>
    <w:rsid w:val="00364B8C"/>
    <w:rsid w:val="003656CE"/>
    <w:rsid w:val="003671E3"/>
    <w:rsid w:val="00380ED4"/>
    <w:rsid w:val="00381164"/>
    <w:rsid w:val="00386420"/>
    <w:rsid w:val="00390CF9"/>
    <w:rsid w:val="00392C04"/>
    <w:rsid w:val="00396700"/>
    <w:rsid w:val="003A2DCC"/>
    <w:rsid w:val="003B1ACF"/>
    <w:rsid w:val="003B3A0A"/>
    <w:rsid w:val="003B4A52"/>
    <w:rsid w:val="003C71F5"/>
    <w:rsid w:val="003D1E8D"/>
    <w:rsid w:val="003E1873"/>
    <w:rsid w:val="003E4368"/>
    <w:rsid w:val="003F030D"/>
    <w:rsid w:val="003F43C8"/>
    <w:rsid w:val="003F65E2"/>
    <w:rsid w:val="003F7F52"/>
    <w:rsid w:val="00403DAF"/>
    <w:rsid w:val="00404FB6"/>
    <w:rsid w:val="0040656C"/>
    <w:rsid w:val="00424358"/>
    <w:rsid w:val="00432A53"/>
    <w:rsid w:val="00442C27"/>
    <w:rsid w:val="00445F4D"/>
    <w:rsid w:val="004469C0"/>
    <w:rsid w:val="00452874"/>
    <w:rsid w:val="004561AD"/>
    <w:rsid w:val="00465711"/>
    <w:rsid w:val="00470773"/>
    <w:rsid w:val="00470F21"/>
    <w:rsid w:val="004766E5"/>
    <w:rsid w:val="0048331B"/>
    <w:rsid w:val="00487DAB"/>
    <w:rsid w:val="004A2691"/>
    <w:rsid w:val="004B17FF"/>
    <w:rsid w:val="004D2C70"/>
    <w:rsid w:val="004E566D"/>
    <w:rsid w:val="004E6821"/>
    <w:rsid w:val="004F5BC0"/>
    <w:rsid w:val="005021D1"/>
    <w:rsid w:val="00533EE9"/>
    <w:rsid w:val="00547508"/>
    <w:rsid w:val="0055413F"/>
    <w:rsid w:val="00563604"/>
    <w:rsid w:val="0056701C"/>
    <w:rsid w:val="00570530"/>
    <w:rsid w:val="00570FBB"/>
    <w:rsid w:val="0058454E"/>
    <w:rsid w:val="005862FB"/>
    <w:rsid w:val="00590622"/>
    <w:rsid w:val="005A0AA9"/>
    <w:rsid w:val="005C7F4A"/>
    <w:rsid w:val="005D0750"/>
    <w:rsid w:val="005D4AE9"/>
    <w:rsid w:val="005F2543"/>
    <w:rsid w:val="0060059D"/>
    <w:rsid w:val="00600DEA"/>
    <w:rsid w:val="00604698"/>
    <w:rsid w:val="00606572"/>
    <w:rsid w:val="0061415B"/>
    <w:rsid w:val="006157BF"/>
    <w:rsid w:val="006168B1"/>
    <w:rsid w:val="00620FA7"/>
    <w:rsid w:val="00625E5E"/>
    <w:rsid w:val="00631ABE"/>
    <w:rsid w:val="00640C6F"/>
    <w:rsid w:val="00644BE0"/>
    <w:rsid w:val="0067108D"/>
    <w:rsid w:val="006732D7"/>
    <w:rsid w:val="006773F2"/>
    <w:rsid w:val="00680EAA"/>
    <w:rsid w:val="00681496"/>
    <w:rsid w:val="006900C0"/>
    <w:rsid w:val="006B2987"/>
    <w:rsid w:val="006B4DCF"/>
    <w:rsid w:val="006B6DD4"/>
    <w:rsid w:val="006C52CC"/>
    <w:rsid w:val="006C6D0B"/>
    <w:rsid w:val="006F1F60"/>
    <w:rsid w:val="006F2C94"/>
    <w:rsid w:val="006F5E27"/>
    <w:rsid w:val="00702FE0"/>
    <w:rsid w:val="007040CE"/>
    <w:rsid w:val="007106C5"/>
    <w:rsid w:val="00713390"/>
    <w:rsid w:val="00714137"/>
    <w:rsid w:val="00722E96"/>
    <w:rsid w:val="0073039E"/>
    <w:rsid w:val="0073207A"/>
    <w:rsid w:val="0073281D"/>
    <w:rsid w:val="007341B3"/>
    <w:rsid w:val="007346EC"/>
    <w:rsid w:val="00736B82"/>
    <w:rsid w:val="00737E26"/>
    <w:rsid w:val="00741D0F"/>
    <w:rsid w:val="007432DA"/>
    <w:rsid w:val="00752DD9"/>
    <w:rsid w:val="0076039C"/>
    <w:rsid w:val="00781557"/>
    <w:rsid w:val="00796C37"/>
    <w:rsid w:val="007A5221"/>
    <w:rsid w:val="007B6252"/>
    <w:rsid w:val="007B7B8D"/>
    <w:rsid w:val="007D0240"/>
    <w:rsid w:val="007D0ADB"/>
    <w:rsid w:val="007E36C3"/>
    <w:rsid w:val="007E4DF9"/>
    <w:rsid w:val="007E6FFC"/>
    <w:rsid w:val="008024BC"/>
    <w:rsid w:val="00805395"/>
    <w:rsid w:val="00810833"/>
    <w:rsid w:val="00814027"/>
    <w:rsid w:val="00831D06"/>
    <w:rsid w:val="00842472"/>
    <w:rsid w:val="00854B24"/>
    <w:rsid w:val="00866828"/>
    <w:rsid w:val="00870867"/>
    <w:rsid w:val="00875218"/>
    <w:rsid w:val="00884CBA"/>
    <w:rsid w:val="008A3D6F"/>
    <w:rsid w:val="008A6D65"/>
    <w:rsid w:val="008B14BA"/>
    <w:rsid w:val="008C1CB8"/>
    <w:rsid w:val="008C5C70"/>
    <w:rsid w:val="008D0294"/>
    <w:rsid w:val="008D17A5"/>
    <w:rsid w:val="008E078D"/>
    <w:rsid w:val="008F4065"/>
    <w:rsid w:val="0091717D"/>
    <w:rsid w:val="00937AC3"/>
    <w:rsid w:val="009416F7"/>
    <w:rsid w:val="009465F2"/>
    <w:rsid w:val="00950FC6"/>
    <w:rsid w:val="0096275B"/>
    <w:rsid w:val="00962F23"/>
    <w:rsid w:val="0097548B"/>
    <w:rsid w:val="00981D3B"/>
    <w:rsid w:val="00991793"/>
    <w:rsid w:val="009A307D"/>
    <w:rsid w:val="009A4832"/>
    <w:rsid w:val="009A77EF"/>
    <w:rsid w:val="009B730E"/>
    <w:rsid w:val="009C5C92"/>
    <w:rsid w:val="009D3273"/>
    <w:rsid w:val="009D7F0F"/>
    <w:rsid w:val="009F432D"/>
    <w:rsid w:val="009F6729"/>
    <w:rsid w:val="00A0773B"/>
    <w:rsid w:val="00A11463"/>
    <w:rsid w:val="00A14D51"/>
    <w:rsid w:val="00A204E5"/>
    <w:rsid w:val="00A23611"/>
    <w:rsid w:val="00A274A4"/>
    <w:rsid w:val="00A34A55"/>
    <w:rsid w:val="00A360E3"/>
    <w:rsid w:val="00A36745"/>
    <w:rsid w:val="00A477F4"/>
    <w:rsid w:val="00A502DB"/>
    <w:rsid w:val="00A518A3"/>
    <w:rsid w:val="00A625CF"/>
    <w:rsid w:val="00A718A3"/>
    <w:rsid w:val="00A726C2"/>
    <w:rsid w:val="00A75F5C"/>
    <w:rsid w:val="00A81E9D"/>
    <w:rsid w:val="00A82803"/>
    <w:rsid w:val="00A83D83"/>
    <w:rsid w:val="00A854B3"/>
    <w:rsid w:val="00A8618F"/>
    <w:rsid w:val="00A91905"/>
    <w:rsid w:val="00AB0755"/>
    <w:rsid w:val="00AC274D"/>
    <w:rsid w:val="00AC5159"/>
    <w:rsid w:val="00AC7A8D"/>
    <w:rsid w:val="00B17FFB"/>
    <w:rsid w:val="00B229A6"/>
    <w:rsid w:val="00B30FFB"/>
    <w:rsid w:val="00B312E2"/>
    <w:rsid w:val="00B37D3A"/>
    <w:rsid w:val="00B41FCA"/>
    <w:rsid w:val="00B50CE7"/>
    <w:rsid w:val="00B55589"/>
    <w:rsid w:val="00B57101"/>
    <w:rsid w:val="00B571A6"/>
    <w:rsid w:val="00B6785A"/>
    <w:rsid w:val="00B8028D"/>
    <w:rsid w:val="00B826F1"/>
    <w:rsid w:val="00B90652"/>
    <w:rsid w:val="00B95CE5"/>
    <w:rsid w:val="00BB0B68"/>
    <w:rsid w:val="00BB1812"/>
    <w:rsid w:val="00BB2603"/>
    <w:rsid w:val="00BB38FE"/>
    <w:rsid w:val="00BC6971"/>
    <w:rsid w:val="00BD3826"/>
    <w:rsid w:val="00BE7C98"/>
    <w:rsid w:val="00BE7D4E"/>
    <w:rsid w:val="00BF6A06"/>
    <w:rsid w:val="00C05DCD"/>
    <w:rsid w:val="00C11478"/>
    <w:rsid w:val="00C11E37"/>
    <w:rsid w:val="00C124FF"/>
    <w:rsid w:val="00C15168"/>
    <w:rsid w:val="00C208D9"/>
    <w:rsid w:val="00C24EDD"/>
    <w:rsid w:val="00C332A3"/>
    <w:rsid w:val="00C348D5"/>
    <w:rsid w:val="00C37117"/>
    <w:rsid w:val="00C4062D"/>
    <w:rsid w:val="00C4080D"/>
    <w:rsid w:val="00C44D53"/>
    <w:rsid w:val="00C525D5"/>
    <w:rsid w:val="00C840E9"/>
    <w:rsid w:val="00CA698C"/>
    <w:rsid w:val="00CB0DB6"/>
    <w:rsid w:val="00CB5329"/>
    <w:rsid w:val="00CB6341"/>
    <w:rsid w:val="00CD2847"/>
    <w:rsid w:val="00CD46EA"/>
    <w:rsid w:val="00CE714E"/>
    <w:rsid w:val="00CF5840"/>
    <w:rsid w:val="00D00EFB"/>
    <w:rsid w:val="00D04E08"/>
    <w:rsid w:val="00D05AA2"/>
    <w:rsid w:val="00D06430"/>
    <w:rsid w:val="00D10E5F"/>
    <w:rsid w:val="00D1105B"/>
    <w:rsid w:val="00D11A1C"/>
    <w:rsid w:val="00D22969"/>
    <w:rsid w:val="00D235B3"/>
    <w:rsid w:val="00D317AE"/>
    <w:rsid w:val="00D40736"/>
    <w:rsid w:val="00D438D5"/>
    <w:rsid w:val="00D609B9"/>
    <w:rsid w:val="00D75869"/>
    <w:rsid w:val="00D769AD"/>
    <w:rsid w:val="00D802FB"/>
    <w:rsid w:val="00D86E77"/>
    <w:rsid w:val="00D93816"/>
    <w:rsid w:val="00D93F0C"/>
    <w:rsid w:val="00DC5637"/>
    <w:rsid w:val="00DE0430"/>
    <w:rsid w:val="00DF3C6C"/>
    <w:rsid w:val="00E04805"/>
    <w:rsid w:val="00E1407E"/>
    <w:rsid w:val="00E16F7D"/>
    <w:rsid w:val="00E373B1"/>
    <w:rsid w:val="00E37E81"/>
    <w:rsid w:val="00E40A2A"/>
    <w:rsid w:val="00E45A71"/>
    <w:rsid w:val="00E52617"/>
    <w:rsid w:val="00E54700"/>
    <w:rsid w:val="00E60507"/>
    <w:rsid w:val="00E667D2"/>
    <w:rsid w:val="00E67563"/>
    <w:rsid w:val="00E80FCF"/>
    <w:rsid w:val="00E85E31"/>
    <w:rsid w:val="00E92063"/>
    <w:rsid w:val="00E93857"/>
    <w:rsid w:val="00E947CA"/>
    <w:rsid w:val="00EB1BCC"/>
    <w:rsid w:val="00EB208D"/>
    <w:rsid w:val="00EE19DB"/>
    <w:rsid w:val="00EE1BCB"/>
    <w:rsid w:val="00EF10A2"/>
    <w:rsid w:val="00EF3B63"/>
    <w:rsid w:val="00F01F89"/>
    <w:rsid w:val="00F11C1E"/>
    <w:rsid w:val="00F17E57"/>
    <w:rsid w:val="00F24227"/>
    <w:rsid w:val="00F24ED2"/>
    <w:rsid w:val="00F265D6"/>
    <w:rsid w:val="00F405C6"/>
    <w:rsid w:val="00F416AB"/>
    <w:rsid w:val="00F50E5D"/>
    <w:rsid w:val="00F67D3A"/>
    <w:rsid w:val="00F72D99"/>
    <w:rsid w:val="00F82D65"/>
    <w:rsid w:val="00F83A79"/>
    <w:rsid w:val="00F95022"/>
    <w:rsid w:val="00F95A39"/>
    <w:rsid w:val="00FA635D"/>
    <w:rsid w:val="00FB49A9"/>
    <w:rsid w:val="00FC1331"/>
    <w:rsid w:val="00FC1BF6"/>
    <w:rsid w:val="00FC6ECA"/>
    <w:rsid w:val="00FD0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D6854C8"/>
  <w15:docId w15:val="{7AD3409A-1CBE-4CFE-ABF6-C1DA7D41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6729"/>
    <w:pPr>
      <w:spacing w:after="0" w:line="240" w:lineRule="auto"/>
      <w:ind w:firstLine="709"/>
    </w:pPr>
    <w:rPr>
      <w:rFonts w:ascii="Times New Roman" w:eastAsia="Times New Roman" w:hAnsi="Times New Roman" w:cs="Calibri"/>
      <w:sz w:val="28"/>
    </w:rPr>
  </w:style>
  <w:style w:type="paragraph" w:styleId="1">
    <w:name w:val="heading 1"/>
    <w:basedOn w:val="a"/>
    <w:next w:val="a"/>
    <w:link w:val="10"/>
    <w:uiPriority w:val="99"/>
    <w:qFormat/>
    <w:rsid w:val="00C332A3"/>
    <w:pPr>
      <w:widowControl w:val="0"/>
      <w:autoSpaceDE w:val="0"/>
      <w:autoSpaceDN w:val="0"/>
      <w:adjustRightInd w:val="0"/>
      <w:spacing w:before="108" w:after="108"/>
      <w:ind w:firstLine="0"/>
      <w:jc w:val="center"/>
      <w:outlineLvl w:val="0"/>
    </w:pPr>
    <w:rPr>
      <w:rFonts w:ascii="Times New Roman CYR" w:eastAsiaTheme="minorEastAsia"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332A3"/>
    <w:rPr>
      <w:rFonts w:ascii="Times New Roman CYR" w:eastAsiaTheme="minorEastAsia" w:hAnsi="Times New Roman CYR" w:cs="Times New Roman CYR"/>
      <w:b/>
      <w:bCs/>
      <w:color w:val="26282F"/>
      <w:sz w:val="24"/>
      <w:szCs w:val="24"/>
      <w:lang w:eastAsia="ru-RU"/>
    </w:rPr>
  </w:style>
  <w:style w:type="table" w:styleId="a3">
    <w:name w:val="Table Grid"/>
    <w:basedOn w:val="a1"/>
    <w:uiPriority w:val="99"/>
    <w:rsid w:val="001B6AA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rsid w:val="001B6AAD"/>
    <w:pPr>
      <w:tabs>
        <w:tab w:val="center" w:pos="4677"/>
        <w:tab w:val="right" w:pos="9355"/>
      </w:tabs>
    </w:pPr>
  </w:style>
  <w:style w:type="character" w:customStyle="1" w:styleId="a5">
    <w:name w:val="Верхний колонтитул Знак"/>
    <w:basedOn w:val="a0"/>
    <w:link w:val="a4"/>
    <w:uiPriority w:val="99"/>
    <w:rsid w:val="001B6AAD"/>
    <w:rPr>
      <w:rFonts w:ascii="Calibri" w:eastAsia="Times New Roman" w:hAnsi="Calibri" w:cs="Calibri"/>
    </w:rPr>
  </w:style>
  <w:style w:type="paragraph" w:styleId="a6">
    <w:name w:val="footer"/>
    <w:basedOn w:val="a"/>
    <w:link w:val="a7"/>
    <w:uiPriority w:val="99"/>
    <w:unhideWhenUsed/>
    <w:rsid w:val="00810833"/>
    <w:pPr>
      <w:tabs>
        <w:tab w:val="center" w:pos="4677"/>
        <w:tab w:val="right" w:pos="9355"/>
      </w:tabs>
    </w:pPr>
  </w:style>
  <w:style w:type="character" w:customStyle="1" w:styleId="a7">
    <w:name w:val="Нижний колонтитул Знак"/>
    <w:basedOn w:val="a0"/>
    <w:link w:val="a6"/>
    <w:uiPriority w:val="99"/>
    <w:rsid w:val="00810833"/>
    <w:rPr>
      <w:rFonts w:ascii="Calibri" w:eastAsia="Times New Roman" w:hAnsi="Calibri" w:cs="Calibri"/>
    </w:rPr>
  </w:style>
  <w:style w:type="paragraph" w:styleId="a8">
    <w:name w:val="List Paragraph"/>
    <w:aliases w:val="Table-Normal,RSHB_Table-Normal,Bullet List,FooterText,numbered,SL_Абзац списка,Нумерованый список,СпБезКС,Paragraphe de liste1,lp1,ПАРАГРАФ"/>
    <w:basedOn w:val="a"/>
    <w:link w:val="a9"/>
    <w:uiPriority w:val="34"/>
    <w:qFormat/>
    <w:rsid w:val="003656CE"/>
    <w:pPr>
      <w:ind w:left="720"/>
      <w:contextualSpacing/>
    </w:pPr>
  </w:style>
  <w:style w:type="character" w:customStyle="1" w:styleId="a9">
    <w:name w:val="Абзац списка Знак"/>
    <w:aliases w:val="Table-Normal Знак,RSHB_Table-Normal Знак,Bullet List Знак,FooterText Знак,numbered Знак,SL_Абзац списка Знак,Нумерованый список Знак,СпБезКС Знак,Paragraphe de liste1 Знак,lp1 Знак,ПАРАГРАФ Знак"/>
    <w:link w:val="a8"/>
    <w:uiPriority w:val="34"/>
    <w:rsid w:val="00C332A3"/>
    <w:rPr>
      <w:rFonts w:ascii="Times New Roman" w:eastAsia="Times New Roman" w:hAnsi="Times New Roman" w:cs="Calibri"/>
      <w:sz w:val="28"/>
    </w:rPr>
  </w:style>
  <w:style w:type="paragraph" w:styleId="aa">
    <w:name w:val="Normal (Web)"/>
    <w:basedOn w:val="a"/>
    <w:uiPriority w:val="99"/>
    <w:unhideWhenUsed/>
    <w:rsid w:val="00DC5637"/>
    <w:pPr>
      <w:spacing w:before="100" w:beforeAutospacing="1" w:after="100" w:afterAutospacing="1"/>
      <w:ind w:firstLine="0"/>
    </w:pPr>
    <w:rPr>
      <w:rFonts w:cs="Times New Roman"/>
      <w:sz w:val="24"/>
      <w:szCs w:val="24"/>
      <w:lang w:eastAsia="ru-RU"/>
    </w:rPr>
  </w:style>
  <w:style w:type="character" w:styleId="ab">
    <w:name w:val="annotation reference"/>
    <w:basedOn w:val="a0"/>
    <w:uiPriority w:val="99"/>
    <w:semiHidden/>
    <w:unhideWhenUsed/>
    <w:rsid w:val="00A75F5C"/>
    <w:rPr>
      <w:sz w:val="16"/>
      <w:szCs w:val="16"/>
    </w:rPr>
  </w:style>
  <w:style w:type="paragraph" w:styleId="ac">
    <w:name w:val="annotation text"/>
    <w:basedOn w:val="a"/>
    <w:link w:val="ad"/>
    <w:uiPriority w:val="99"/>
    <w:semiHidden/>
    <w:unhideWhenUsed/>
    <w:rsid w:val="00A75F5C"/>
    <w:rPr>
      <w:sz w:val="20"/>
      <w:szCs w:val="20"/>
    </w:rPr>
  </w:style>
  <w:style w:type="character" w:customStyle="1" w:styleId="ad">
    <w:name w:val="Текст примечания Знак"/>
    <w:basedOn w:val="a0"/>
    <w:link w:val="ac"/>
    <w:uiPriority w:val="99"/>
    <w:semiHidden/>
    <w:rsid w:val="00A75F5C"/>
    <w:rPr>
      <w:rFonts w:ascii="Times New Roman" w:eastAsia="Times New Roman" w:hAnsi="Times New Roman" w:cs="Calibri"/>
      <w:sz w:val="20"/>
      <w:szCs w:val="20"/>
    </w:rPr>
  </w:style>
  <w:style w:type="paragraph" w:styleId="ae">
    <w:name w:val="annotation subject"/>
    <w:basedOn w:val="ac"/>
    <w:next w:val="ac"/>
    <w:link w:val="af"/>
    <w:uiPriority w:val="99"/>
    <w:unhideWhenUsed/>
    <w:rsid w:val="00A75F5C"/>
    <w:rPr>
      <w:b/>
      <w:bCs/>
    </w:rPr>
  </w:style>
  <w:style w:type="character" w:customStyle="1" w:styleId="af">
    <w:name w:val="Тема примечания Знак"/>
    <w:basedOn w:val="ad"/>
    <w:link w:val="ae"/>
    <w:uiPriority w:val="99"/>
    <w:rsid w:val="00A75F5C"/>
    <w:rPr>
      <w:rFonts w:ascii="Times New Roman" w:eastAsia="Times New Roman" w:hAnsi="Times New Roman" w:cs="Calibri"/>
      <w:b/>
      <w:bCs/>
      <w:sz w:val="20"/>
      <w:szCs w:val="20"/>
    </w:rPr>
  </w:style>
  <w:style w:type="paragraph" w:styleId="af0">
    <w:name w:val="Balloon Text"/>
    <w:basedOn w:val="a"/>
    <w:link w:val="af1"/>
    <w:uiPriority w:val="99"/>
    <w:semiHidden/>
    <w:unhideWhenUsed/>
    <w:rsid w:val="00A75F5C"/>
    <w:rPr>
      <w:rFonts w:ascii="Tahoma" w:hAnsi="Tahoma" w:cs="Tahoma"/>
      <w:sz w:val="16"/>
      <w:szCs w:val="16"/>
    </w:rPr>
  </w:style>
  <w:style w:type="character" w:customStyle="1" w:styleId="af1">
    <w:name w:val="Текст выноски Знак"/>
    <w:basedOn w:val="a0"/>
    <w:link w:val="af0"/>
    <w:uiPriority w:val="99"/>
    <w:semiHidden/>
    <w:rsid w:val="00A75F5C"/>
    <w:rPr>
      <w:rFonts w:ascii="Tahoma" w:eastAsia="Times New Roman" w:hAnsi="Tahoma" w:cs="Tahoma"/>
      <w:sz w:val="16"/>
      <w:szCs w:val="16"/>
    </w:rPr>
  </w:style>
  <w:style w:type="paragraph" w:customStyle="1" w:styleId="ConsPlusNormal">
    <w:name w:val="ConsPlusNormal"/>
    <w:rsid w:val="00C332A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332A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af2">
    <w:name w:val="Прижатый влево"/>
    <w:basedOn w:val="a"/>
    <w:next w:val="a"/>
    <w:uiPriority w:val="99"/>
    <w:rsid w:val="00C332A3"/>
    <w:pPr>
      <w:widowControl w:val="0"/>
      <w:autoSpaceDE w:val="0"/>
      <w:autoSpaceDN w:val="0"/>
      <w:adjustRightInd w:val="0"/>
      <w:ind w:firstLine="0"/>
    </w:pPr>
    <w:rPr>
      <w:rFonts w:ascii="Times New Roman CYR" w:eastAsiaTheme="minorEastAsia" w:hAnsi="Times New Roman CYR" w:cs="Times New Roman CYR"/>
      <w:sz w:val="24"/>
      <w:szCs w:val="24"/>
      <w:lang w:eastAsia="ru-RU"/>
    </w:rPr>
  </w:style>
  <w:style w:type="character" w:customStyle="1" w:styleId="af3">
    <w:name w:val="Гипертекстовая ссылка"/>
    <w:basedOn w:val="af4"/>
    <w:uiPriority w:val="99"/>
    <w:rsid w:val="00C332A3"/>
    <w:rPr>
      <w:b w:val="0"/>
      <w:color w:val="106BBE"/>
    </w:rPr>
  </w:style>
  <w:style w:type="character" w:customStyle="1" w:styleId="af4">
    <w:name w:val="Цветовое выделение"/>
    <w:uiPriority w:val="99"/>
    <w:rsid w:val="00C332A3"/>
    <w:rPr>
      <w:b/>
      <w:color w:val="26282F"/>
    </w:rPr>
  </w:style>
  <w:style w:type="paragraph" w:customStyle="1" w:styleId="af5">
    <w:name w:val="Нормальный (таблица)"/>
    <w:basedOn w:val="a"/>
    <w:next w:val="a"/>
    <w:uiPriority w:val="99"/>
    <w:rsid w:val="00C332A3"/>
    <w:pPr>
      <w:widowControl w:val="0"/>
      <w:autoSpaceDE w:val="0"/>
      <w:autoSpaceDN w:val="0"/>
      <w:adjustRightInd w:val="0"/>
      <w:ind w:firstLine="0"/>
      <w:jc w:val="both"/>
    </w:pPr>
    <w:rPr>
      <w:rFonts w:ascii="Times New Roman CYR" w:eastAsiaTheme="minorEastAsia" w:hAnsi="Times New Roman CYR" w:cs="Times New Roman CYR"/>
      <w:sz w:val="24"/>
      <w:szCs w:val="24"/>
      <w:lang w:eastAsia="ru-RU"/>
    </w:rPr>
  </w:style>
  <w:style w:type="paragraph" w:styleId="af6">
    <w:name w:val="Body Text Indent"/>
    <w:basedOn w:val="a"/>
    <w:link w:val="af7"/>
    <w:uiPriority w:val="99"/>
    <w:unhideWhenUsed/>
    <w:rsid w:val="00C332A3"/>
    <w:rPr>
      <w:rFonts w:cs="Times New Roman"/>
      <w:sz w:val="24"/>
      <w:szCs w:val="24"/>
      <w:lang w:eastAsia="ru-RU"/>
    </w:rPr>
  </w:style>
  <w:style w:type="character" w:customStyle="1" w:styleId="af7">
    <w:name w:val="Основной текст с отступом Знак"/>
    <w:basedOn w:val="a0"/>
    <w:link w:val="af6"/>
    <w:uiPriority w:val="99"/>
    <w:rsid w:val="00C332A3"/>
    <w:rPr>
      <w:rFonts w:ascii="Times New Roman" w:eastAsia="Times New Roman" w:hAnsi="Times New Roman" w:cs="Times New Roman"/>
      <w:sz w:val="24"/>
      <w:szCs w:val="24"/>
      <w:lang w:eastAsia="ru-RU"/>
    </w:rPr>
  </w:style>
  <w:style w:type="paragraph" w:styleId="3">
    <w:name w:val="Body Text Indent 3"/>
    <w:basedOn w:val="a"/>
    <w:link w:val="30"/>
    <w:uiPriority w:val="99"/>
    <w:rsid w:val="00C332A3"/>
    <w:pPr>
      <w:spacing w:after="120" w:line="276" w:lineRule="auto"/>
      <w:ind w:left="283" w:firstLine="0"/>
    </w:pPr>
    <w:rPr>
      <w:rFonts w:ascii="Calibri" w:eastAsia="Calibri" w:hAnsi="Calibri" w:cs="Times New Roman"/>
      <w:sz w:val="16"/>
      <w:szCs w:val="16"/>
    </w:rPr>
  </w:style>
  <w:style w:type="character" w:customStyle="1" w:styleId="30">
    <w:name w:val="Основной текст с отступом 3 Знак"/>
    <w:basedOn w:val="a0"/>
    <w:link w:val="3"/>
    <w:uiPriority w:val="99"/>
    <w:rsid w:val="00C332A3"/>
    <w:rPr>
      <w:rFonts w:ascii="Calibri" w:eastAsia="Calibri" w:hAnsi="Calibri" w:cs="Times New Roman"/>
      <w:sz w:val="16"/>
      <w:szCs w:val="16"/>
    </w:rPr>
  </w:style>
  <w:style w:type="character" w:styleId="af8">
    <w:name w:val="Emphasis"/>
    <w:basedOn w:val="a0"/>
    <w:uiPriority w:val="20"/>
    <w:qFormat/>
    <w:rsid w:val="00C332A3"/>
    <w:rPr>
      <w:i/>
      <w:iCs/>
    </w:rPr>
  </w:style>
  <w:style w:type="character" w:styleId="af9">
    <w:name w:val="Hyperlink"/>
    <w:basedOn w:val="a0"/>
    <w:uiPriority w:val="99"/>
    <w:unhideWhenUsed/>
    <w:rsid w:val="00C332A3"/>
    <w:rPr>
      <w:color w:val="0000FF"/>
      <w:u w:val="single"/>
    </w:rPr>
  </w:style>
  <w:style w:type="character" w:customStyle="1" w:styleId="blk">
    <w:name w:val="blk"/>
    <w:basedOn w:val="a0"/>
    <w:rsid w:val="00C332A3"/>
  </w:style>
  <w:style w:type="paragraph" w:customStyle="1" w:styleId="Default">
    <w:name w:val="Default"/>
    <w:rsid w:val="00C332A3"/>
    <w:pPr>
      <w:autoSpaceDE w:val="0"/>
      <w:autoSpaceDN w:val="0"/>
      <w:adjustRightInd w:val="0"/>
      <w:spacing w:after="0" w:line="240" w:lineRule="auto"/>
    </w:pPr>
    <w:rPr>
      <w:rFonts w:ascii="Times New Roman" w:hAnsi="Times New Roman" w:cs="Times New Roman"/>
      <w:color w:val="000000"/>
      <w:sz w:val="24"/>
      <w:szCs w:val="24"/>
    </w:rPr>
  </w:style>
  <w:style w:type="paragraph" w:styleId="afa">
    <w:name w:val="Revision"/>
    <w:hidden/>
    <w:uiPriority w:val="99"/>
    <w:semiHidden/>
    <w:rsid w:val="00805395"/>
    <w:pPr>
      <w:spacing w:after="0" w:line="240" w:lineRule="auto"/>
    </w:pPr>
    <w:rPr>
      <w:rFonts w:ascii="Times New Roman" w:eastAsia="Times New Roman" w:hAnsi="Times New Roman" w:cs="Calibri"/>
      <w:sz w:val="28"/>
    </w:rPr>
  </w:style>
  <w:style w:type="numbering" w:customStyle="1" w:styleId="11">
    <w:name w:val="Нет списка1"/>
    <w:next w:val="a2"/>
    <w:uiPriority w:val="99"/>
    <w:semiHidden/>
    <w:unhideWhenUsed/>
    <w:rsid w:val="009465F2"/>
  </w:style>
  <w:style w:type="table" w:customStyle="1" w:styleId="12">
    <w:name w:val="Сетка таблицы1"/>
    <w:basedOn w:val="a1"/>
    <w:next w:val="a3"/>
    <w:uiPriority w:val="99"/>
    <w:rsid w:val="009465F2"/>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Текст выноски Знак1"/>
    <w:basedOn w:val="a0"/>
    <w:uiPriority w:val="99"/>
    <w:semiHidden/>
    <w:rsid w:val="009465F2"/>
    <w:rPr>
      <w:rFonts w:ascii="Tahoma" w:eastAsia="Times New Roman" w:hAnsi="Tahoma" w:cs="Tahoma"/>
      <w:sz w:val="16"/>
      <w:szCs w:val="16"/>
    </w:rPr>
  </w:style>
  <w:style w:type="character" w:customStyle="1" w:styleId="14">
    <w:name w:val="Текст примечания Знак1"/>
    <w:basedOn w:val="a0"/>
    <w:uiPriority w:val="99"/>
    <w:semiHidden/>
    <w:rsid w:val="009465F2"/>
    <w:rPr>
      <w:rFonts w:ascii="Times New Roman" w:eastAsia="Times New Roman" w:hAnsi="Times New Roman" w:cs="Calibri"/>
      <w:sz w:val="20"/>
      <w:szCs w:val="20"/>
    </w:rPr>
  </w:style>
  <w:style w:type="character" w:customStyle="1" w:styleId="15">
    <w:name w:val="Тема примечания Знак1"/>
    <w:basedOn w:val="14"/>
    <w:uiPriority w:val="99"/>
    <w:semiHidden/>
    <w:rsid w:val="009465F2"/>
    <w:rPr>
      <w:rFonts w:ascii="Times New Roman" w:eastAsia="Times New Roman" w:hAnsi="Times New Roman" w:cs="Calibri"/>
      <w:b/>
      <w:bCs/>
      <w:sz w:val="20"/>
      <w:szCs w:val="20"/>
    </w:rPr>
  </w:style>
  <w:style w:type="table" w:customStyle="1" w:styleId="110">
    <w:name w:val="Сетка таблицы11"/>
    <w:basedOn w:val="a1"/>
    <w:next w:val="a3"/>
    <w:uiPriority w:val="99"/>
    <w:rsid w:val="009465F2"/>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b">
    <w:name w:val="Strong"/>
    <w:basedOn w:val="a0"/>
    <w:uiPriority w:val="22"/>
    <w:qFormat/>
    <w:rsid w:val="009465F2"/>
    <w:rPr>
      <w:b/>
      <w:bCs/>
    </w:rPr>
  </w:style>
  <w:style w:type="character" w:styleId="afc">
    <w:name w:val="FollowedHyperlink"/>
    <w:basedOn w:val="a0"/>
    <w:uiPriority w:val="99"/>
    <w:semiHidden/>
    <w:unhideWhenUsed/>
    <w:rsid w:val="009465F2"/>
    <w:rPr>
      <w:color w:val="800080" w:themeColor="followedHyperlink"/>
      <w:u w:val="single"/>
    </w:rPr>
  </w:style>
  <w:style w:type="table" w:customStyle="1" w:styleId="120">
    <w:name w:val="Сетка таблицы12"/>
    <w:basedOn w:val="a1"/>
    <w:next w:val="a3"/>
    <w:uiPriority w:val="99"/>
    <w:rsid w:val="009465F2"/>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
    <w:name w:val="Нет списка2"/>
    <w:next w:val="a2"/>
    <w:uiPriority w:val="99"/>
    <w:semiHidden/>
    <w:unhideWhenUsed/>
    <w:rsid w:val="003E4368"/>
  </w:style>
  <w:style w:type="table" w:customStyle="1" w:styleId="20">
    <w:name w:val="Сетка таблицы2"/>
    <w:basedOn w:val="a1"/>
    <w:next w:val="a3"/>
    <w:uiPriority w:val="99"/>
    <w:rsid w:val="003E4368"/>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
    <w:basedOn w:val="a1"/>
    <w:next w:val="a3"/>
    <w:uiPriority w:val="59"/>
    <w:rsid w:val="003E4368"/>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30">
    <w:name w:val="Сетка таблицы13"/>
    <w:basedOn w:val="a1"/>
    <w:next w:val="a3"/>
    <w:uiPriority w:val="99"/>
    <w:rsid w:val="003E43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99"/>
    <w:rsid w:val="003864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071996">
      <w:bodyDiv w:val="1"/>
      <w:marLeft w:val="0"/>
      <w:marRight w:val="0"/>
      <w:marTop w:val="0"/>
      <w:marBottom w:val="0"/>
      <w:divBdr>
        <w:top w:val="none" w:sz="0" w:space="0" w:color="auto"/>
        <w:left w:val="none" w:sz="0" w:space="0" w:color="auto"/>
        <w:bottom w:val="none" w:sz="0" w:space="0" w:color="auto"/>
        <w:right w:val="none" w:sz="0" w:space="0" w:color="auto"/>
      </w:divBdr>
    </w:div>
    <w:div w:id="1382973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ilov\Documents\TMP\&#1064;&#1072;&#1073;&#1083;&#1086;&#1085;&#1099;%20&#1076;&#1086;&#1082;&#1091;&#1084;&#1077;&#1085;&#1090;&#1086;&#1074;\&#1064;&#1072;&#1073;&#1083;&#1086;&#1085;%20&#1087;&#1086;&#1089;&#1090;&#1072;&#1085;&#1086;&#1074;&#1083;&#1077;&#1085;&#1080;&#1103;%20&#1055;&#1088;&#1072;&#1074;&#1080;&#1090;&#1077;&#1083;&#1100;&#1089;&#1090;&#1074;&#1072;%20&#1086;&#1073;&#1083;&#1072;&#1089;&#1090;&#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652DC89D47FB74683366416A31888CB" ma:contentTypeVersion="46" ma:contentTypeDescription="Создание документа." ma:contentTypeScope="" ma:versionID="fdcf4e12819c50ac70257eda1bf4a71f">
  <xsd:schema xmlns:xsd="http://www.w3.org/2001/XMLSchema" xmlns:xs="http://www.w3.org/2001/XMLSchema" xmlns:p="http://schemas.microsoft.com/office/2006/metadata/properties" xmlns:ns2="67a9cb4f-e58d-445a-8e0b-2b8d792f9e38" xmlns:ns3="081b8c99-5a1b-4ba1-9a3e-0d0cea83319e" xmlns:ns4="e2080b48-eafa-461e-b501-38555d38caa1" xmlns:ns5="5256eb8c-d5dd-498a-ad6f-7fa801666f9a" xmlns:ns6="05bb7913-6745-425b-9415-f9dbd3e56b95" xmlns:ns7="1e82c985-6cf2-4d43-b8b5-a430af7accc6" xmlns:ns8="bc1d99f4-2047-4b43-99f0-e8f2a593a624" xmlns:ns9="a853e5a8-fa1e-4dd3-a1b5-1604bfb35b05" xmlns:ns10="af44e648-6311-40f1-ad37-1234555fd9ba" targetNamespace="http://schemas.microsoft.com/office/2006/metadata/properties" ma:root="true" ma:fieldsID="16b181d5a537988dd21ab41390828d90" ns2:_="" ns3:_="" ns4:_="" ns5:_="" ns6:_="" ns7:_="" ns8:_="" ns9:_="" ns10:_="">
    <xsd:import namespace="67a9cb4f-e58d-445a-8e0b-2b8d792f9e38"/>
    <xsd:import namespace="081b8c99-5a1b-4ba1-9a3e-0d0cea83319e"/>
    <xsd:import namespace="e2080b48-eafa-461e-b501-38555d38caa1"/>
    <xsd:import namespace="5256eb8c-d5dd-498a-ad6f-7fa801666f9a"/>
    <xsd:import namespace="05bb7913-6745-425b-9415-f9dbd3e56b95"/>
    <xsd:import namespace="1e82c985-6cf2-4d43-b8b5-a430af7accc6"/>
    <xsd:import namespace="bc1d99f4-2047-4b43-99f0-e8f2a593a624"/>
    <xsd:import namespace="a853e5a8-fa1e-4dd3-a1b5-1604bfb35b05"/>
    <xsd:import namespace="af44e648-6311-40f1-ad37-1234555fd9ba"/>
    <xsd:element name="properties">
      <xsd:complexType>
        <xsd:sequence>
          <xsd:element name="documentManagement">
            <xsd:complexType>
              <xsd:all>
                <xsd:element ref="ns2:organ"/>
                <xsd:element ref="ns3:approvaldate"/>
                <xsd:element ref="ns3:number"/>
                <xsd:element ref="ns4:kind"/>
                <xsd:element ref="ns5:status"/>
                <xsd:element ref="ns6:meaning" minOccurs="0"/>
                <xsd:element ref="ns3:enddate" minOccurs="0"/>
                <xsd:element ref="ns3:publication" minOccurs="0"/>
                <xsd:element ref="ns3:dateedition" minOccurs="0"/>
                <xsd:element ref="ns3:dateaddindb"/>
                <xsd:element ref="ns3:informstring" minOccurs="0"/>
                <xsd:element ref="ns7:theme" minOccurs="0"/>
                <xsd:element ref="ns3:notes0" minOccurs="0"/>
                <xsd:element ref="ns3:redactiondate" minOccurs="0"/>
                <xsd:element ref="ns8:type" minOccurs="0"/>
                <xsd:element ref="ns3:operinform" minOccurs="0"/>
                <xsd:element ref="ns3:NMinusta" minOccurs="0"/>
                <xsd:element ref="ns3:dateminusta" minOccurs="0"/>
                <xsd:element ref="ns9:lastredaction" minOccurs="0"/>
                <xsd:element ref="ns3:DID" minOccurs="0"/>
                <xsd:element ref="ns9:link" minOccurs="0"/>
                <xsd:element ref="ns3:islastredaction" minOccurs="0"/>
                <xsd:element ref="ns10:num" minOccurs="0"/>
                <xsd:element ref="ns10:numik" minOccurs="0"/>
                <xsd:element ref="ns9:bigtitle" minOccurs="0"/>
                <xsd:element ref="ns9:beginac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9cb4f-e58d-445a-8e0b-2b8d792f9e38" elementFormDefault="qualified">
    <xsd:import namespace="http://schemas.microsoft.com/office/2006/documentManagement/types"/>
    <xsd:import namespace="http://schemas.microsoft.com/office/infopath/2007/PartnerControls"/>
    <xsd:element name="organ" ma:index="1" ma:displayName="Принявший орган" ma:description="" ma:list="{67a9cb4f-e58d-445a-8e0b-2b8d792f9e38}" ma:internalName="organ"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1b8c99-5a1b-4ba1-9a3e-0d0cea83319e" elementFormDefault="qualified">
    <xsd:import namespace="http://schemas.microsoft.com/office/2006/documentManagement/types"/>
    <xsd:import namespace="http://schemas.microsoft.com/office/infopath/2007/PartnerControls"/>
    <xsd:element name="approvaldate" ma:index="2" ma:displayName="Дата принятия" ma:format="DateOnly" ma:internalName="approvaldate">
      <xsd:simpleType>
        <xsd:restriction base="dms:DateTime"/>
      </xsd:simpleType>
    </xsd:element>
    <xsd:element name="number" ma:index="3" ma:displayName="Номер документа" ma:internalName="number">
      <xsd:simpleType>
        <xsd:restriction base="dms:Text">
          <xsd:maxLength value="255"/>
        </xsd:restriction>
      </xsd:simpleType>
    </xsd:element>
    <xsd:element name="enddate" ma:index="7" nillable="true" ma:displayName="Дата окончания действия" ma:format="DateOnly" ma:internalName="enddate">
      <xsd:simpleType>
        <xsd:restriction base="dms:DateTime"/>
      </xsd:simpleType>
    </xsd:element>
    <xsd:element name="publication" ma:index="8" nillable="true" ma:displayName="Опубликование" ma:internalName="publication">
      <xsd:simpleType>
        <xsd:restriction base="dms:Note">
          <xsd:maxLength value="255"/>
        </xsd:restriction>
      </xsd:simpleType>
    </xsd:element>
    <xsd:element name="dateedition" ma:index="9" nillable="true" ma:displayName="Дата изменения" ma:format="DateOnly" ma:internalName="dateedition">
      <xsd:simpleType>
        <xsd:restriction base="dms:DateTime"/>
      </xsd:simpleType>
    </xsd:element>
    <xsd:element name="dateaddindb" ma:index="10" ma:displayName="Дата внесения в БД" ma:format="DateOnly" ma:internalName="dateaddindb">
      <xsd:simpleType>
        <xsd:restriction base="dms:DateTime"/>
      </xsd:simpleType>
    </xsd:element>
    <xsd:element name="informstring" ma:index="11" nillable="true" ma:displayName="Информационная строка" ma:internalName="informstring">
      <xsd:simpleType>
        <xsd:restriction base="dms:Note">
          <xsd:maxLength value="255"/>
        </xsd:restriction>
      </xsd:simpleType>
    </xsd:element>
    <xsd:element name="notes0" ma:index="13" nillable="true" ma:displayName="Примечания" ma:internalName="notes0">
      <xsd:simpleType>
        <xsd:restriction base="dms:Note">
          <xsd:maxLength value="255"/>
        </xsd:restriction>
      </xsd:simpleType>
    </xsd:element>
    <xsd:element name="redactiondate" ma:index="14" nillable="true" ma:displayName="Дата редакции" ma:format="DateOnly" ma:internalName="redactiondate">
      <xsd:simpleType>
        <xsd:restriction base="dms:DateTime"/>
      </xsd:simpleType>
    </xsd:element>
    <xsd:element name="operinform" ma:index="16" nillable="true" ma:displayName="Оперативная информация" ma:internalName="operinform">
      <xsd:simpleType>
        <xsd:restriction base="dms:Note">
          <xsd:maxLength value="255"/>
        </xsd:restriction>
      </xsd:simpleType>
    </xsd:element>
    <xsd:element name="NMinusta" ma:index="17" nillable="true" ma:displayName="N рег Минюста" ma:internalName="NMinusta">
      <xsd:simpleType>
        <xsd:restriction base="dms:Text"/>
      </xsd:simpleType>
    </xsd:element>
    <xsd:element name="dateminusta" ma:index="18" nillable="true" ma:displayName="Дата рег Минюста" ma:format="DateOnly" ma:internalName="dateminusta">
      <xsd:simpleType>
        <xsd:restriction base="dms:DateTime"/>
      </xsd:simpleType>
    </xsd:element>
    <xsd:element name="DID" ma:index="20" nillable="true" ma:displayName="DID" ma:indexed="true" ma:internalName="DID">
      <xsd:simpleType>
        <xsd:restriction base="dms:Text">
          <xsd:maxLength value="255"/>
        </xsd:restriction>
      </xsd:simpleType>
    </xsd:element>
    <xsd:element name="islastredaction" ma:index="22" nillable="true" ma:displayName="Последняя версия" ma:internalName="islastredac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080b48-eafa-461e-b501-38555d38caa1" elementFormDefault="qualified">
    <xsd:import namespace="http://schemas.microsoft.com/office/2006/documentManagement/types"/>
    <xsd:import namespace="http://schemas.microsoft.com/office/infopath/2007/PartnerControls"/>
    <xsd:element name="kind" ma:index="4" ma:displayName="Вид документа" ma:description="" ma:list="{e2080b48-eafa-461e-b501-38555d38caa1}" ma:internalName="kind"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5256eb8c-d5dd-498a-ad6f-7fa801666f9a" elementFormDefault="qualified">
    <xsd:import namespace="http://schemas.microsoft.com/office/2006/documentManagement/types"/>
    <xsd:import namespace="http://schemas.microsoft.com/office/infopath/2007/PartnerControls"/>
    <xsd:element name="status" ma:index="5" ma:displayName="Статус" ma:description="" ma:list="{5256eb8c-d5dd-498a-ad6f-7fa801666f9a}" ma:internalName="status"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5bb7913-6745-425b-9415-f9dbd3e56b95" elementFormDefault="qualified">
    <xsd:import namespace="http://schemas.microsoft.com/office/2006/documentManagement/types"/>
    <xsd:import namespace="http://schemas.microsoft.com/office/infopath/2007/PartnerControls"/>
    <xsd:element name="meaning" ma:index="6" nillable="true" ma:displayName="Значимость" ma:description="" ma:list="{05bb7913-6745-425b-9415-f9dbd3e56b95}" ma:internalName="meaning"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e82c985-6cf2-4d43-b8b5-a430af7accc6" elementFormDefault="qualified">
    <xsd:import namespace="http://schemas.microsoft.com/office/2006/documentManagement/types"/>
    <xsd:import namespace="http://schemas.microsoft.com/office/infopath/2007/PartnerControls"/>
    <xsd:element name="theme" ma:index="12" nillable="true" ma:displayName="Тематика" ma:description="" ma:list="{1e82c985-6cf2-4d43-b8b5-a430af7accc6}" ma:internalName="theme" ma:showField="Title" ma:web="{5d2bba26-f353-416b-97e9-0dfc55be53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1d99f4-2047-4b43-99f0-e8f2a593a624" elementFormDefault="qualified">
    <xsd:import namespace="http://schemas.microsoft.com/office/2006/documentManagement/types"/>
    <xsd:import namespace="http://schemas.microsoft.com/office/infopath/2007/PartnerControls"/>
    <xsd:element name="type" ma:index="15" nillable="true" ma:displayName="Тип документа" ma:description="" ma:list="{bc1d99f4-2047-4b43-99f0-e8f2a593a624}" ma:internalName="type"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853e5a8-fa1e-4dd3-a1b5-1604bfb35b05" elementFormDefault="qualified">
    <xsd:import namespace="http://schemas.microsoft.com/office/2006/documentManagement/types"/>
    <xsd:import namespace="http://schemas.microsoft.com/office/infopath/2007/PartnerControls"/>
    <xsd:element name="lastredaction" ma:index="19" nillable="true" ma:displayName="Последняя редакция" ma:description="" ma:list="{a853e5a8-fa1e-4dd3-a1b5-1604bfb35b05}" ma:internalName="lastredaction" ma:showField="Title" ma:web="{5d2bba26-f353-416b-97e9-0dfc55be53ea}">
      <xsd:simpleType>
        <xsd:restriction base="dms:Lookup"/>
      </xsd:simpleType>
    </xsd:element>
    <xsd:element name="link" ma:index="21" nillable="true" ma:displayName="Ссылки" ma:description="" ma:list="{a853e5a8-fa1e-4dd3-a1b5-1604bfb35b05}" ma:internalName="link" ma:showField="Title" ma:web="{5d2bba26-f353-416b-97e9-0dfc55be53ea}">
      <xsd:simpleType>
        <xsd:restriction base="dms:Lookup"/>
      </xsd:simpleType>
    </xsd:element>
    <xsd:element name="bigtitle" ma:index="32" nillable="true" ma:displayName="bigtitle" ma:internalName="bigtitle">
      <xsd:simpleType>
        <xsd:restriction base="dms:Note"/>
      </xsd:simpleType>
    </xsd:element>
    <xsd:element name="beginactiondate" ma:index="33" nillable="true" ma:displayName="Дата начала действия" ma:format="DateOnly" ma:internalName="beginaction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f44e648-6311-40f1-ad37-1234555fd9ba" elementFormDefault="qualified">
    <xsd:import namespace="http://schemas.microsoft.com/office/2006/documentManagement/types"/>
    <xsd:import namespace="http://schemas.microsoft.com/office/infopath/2007/PartnerControls"/>
    <xsd:element name="num" ma:index="30" nillable="true" ma:displayName="num" ma:decimals="0" ma:internalName="num">
      <xsd:simpleType>
        <xsd:restriction base="dms:Number"/>
      </xsd:simpleType>
    </xsd:element>
    <xsd:element name="numik" ma:index="31" nillable="true" ma:displayName="numik" ma:internalName="numik">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Тип контента"/>
        <xsd:element ref="dc:title" minOccurs="0" maxOccurs="1" ma:index="23" ma:displayName="Наимено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ID xmlns="081b8c99-5a1b-4ba1-9a3e-0d0cea83319e" xsi:nil="true"/>
    <dateaddindb xmlns="081b8c99-5a1b-4ba1-9a3e-0d0cea83319e">2021-04-05T20:00:00+00:00</dateaddindb>
    <dateminusta xmlns="081b8c99-5a1b-4ba1-9a3e-0d0cea83319e" xsi:nil="true"/>
    <numik xmlns="af44e648-6311-40f1-ad37-1234555fd9ba">169</numik>
    <kind xmlns="e2080b48-eafa-461e-b501-38555d38caa1">79</kind>
    <num xmlns="af44e648-6311-40f1-ad37-1234555fd9ba">169</num>
    <beginactiondate xmlns="a853e5a8-fa1e-4dd3-a1b5-1604bfb35b05">2021-03-29T20:00:00+00:00</beginactiondate>
    <approvaldate xmlns="081b8c99-5a1b-4ba1-9a3e-0d0cea83319e">2021-03-29T20:00:00+00:00</approvaldate>
    <bigtitle xmlns="a853e5a8-fa1e-4dd3-a1b5-1604bfb35b05">Об утверждении государственной программы Ярославской области «Развитие образования в Ярославской области» на 2021 – 2025 годы и признании утратившими силу отдельных постановлений Правительства области (с изменениями на 12 апреля 2023 года)</bigtitle>
    <NMinusta xmlns="081b8c99-5a1b-4ba1-9a3e-0d0cea83319e" xsi:nil="true"/>
    <link xmlns="a853e5a8-fa1e-4dd3-a1b5-1604bfb35b05" xsi:nil="true"/>
    <islastredaction xmlns="081b8c99-5a1b-4ba1-9a3e-0d0cea83319e">true</islastredaction>
    <enddate xmlns="081b8c99-5a1b-4ba1-9a3e-0d0cea83319e" xsi:nil="true"/>
    <publication xmlns="081b8c99-5a1b-4ba1-9a3e-0d0cea83319e">Официальный интернет-портал правовой информации http://pravo.gov.ru, 07.04.2021</publication>
    <redactiondate xmlns="081b8c99-5a1b-4ba1-9a3e-0d0cea83319e">2023-04-11T20:00:00+00:00</redactiondate>
    <status xmlns="5256eb8c-d5dd-498a-ad6f-7fa801666f9a">34</status>
    <organ xmlns="67a9cb4f-e58d-445a-8e0b-2b8d792f9e38">218</organ>
    <type xmlns="bc1d99f4-2047-4b43-99f0-e8f2a593a624">103</type>
    <notes0 xmlns="081b8c99-5a1b-4ba1-9a3e-0d0cea83319e" xsi:nil="true"/>
    <informstring xmlns="081b8c99-5a1b-4ba1-9a3e-0d0cea83319e" xsi:nil="true"/>
    <theme xmlns="1e82c985-6cf2-4d43-b8b5-a430af7accc6"/>
    <meaning xmlns="05bb7913-6745-425b-9415-f9dbd3e56b95">113</meaning>
    <lastredaction xmlns="a853e5a8-fa1e-4dd3-a1b5-1604bfb35b05" xsi:nil="true"/>
    <number xmlns="081b8c99-5a1b-4ba1-9a3e-0d0cea83319e">169-п</number>
    <dateedition xmlns="081b8c99-5a1b-4ba1-9a3e-0d0cea83319e" xsi:nil="true"/>
    <operinform xmlns="081b8c99-5a1b-4ba1-9a3e-0d0cea83319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FF631-3961-4CDD-9526-1264FE8EC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9cb4f-e58d-445a-8e0b-2b8d792f9e38"/>
    <ds:schemaRef ds:uri="081b8c99-5a1b-4ba1-9a3e-0d0cea83319e"/>
    <ds:schemaRef ds:uri="e2080b48-eafa-461e-b501-38555d38caa1"/>
    <ds:schemaRef ds:uri="5256eb8c-d5dd-498a-ad6f-7fa801666f9a"/>
    <ds:schemaRef ds:uri="05bb7913-6745-425b-9415-f9dbd3e56b95"/>
    <ds:schemaRef ds:uri="1e82c985-6cf2-4d43-b8b5-a430af7accc6"/>
    <ds:schemaRef ds:uri="bc1d99f4-2047-4b43-99f0-e8f2a593a624"/>
    <ds:schemaRef ds:uri="a853e5a8-fa1e-4dd3-a1b5-1604bfb35b05"/>
    <ds:schemaRef ds:uri="af44e648-6311-40f1-ad37-1234555fd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0D0BB6-27CA-410E-AF42-5571CDCB7799}">
  <ds:schemaRefs>
    <ds:schemaRef ds:uri="http://schemas.microsoft.com/sharepoint/v3/contenttype/forms"/>
  </ds:schemaRefs>
</ds:datastoreItem>
</file>

<file path=customXml/itemProps3.xml><?xml version="1.0" encoding="utf-8"?>
<ds:datastoreItem xmlns:ds="http://schemas.openxmlformats.org/officeDocument/2006/customXml" ds:itemID="{C84AA6B1-B820-4615-9FFE-D4B99919C37A}">
  <ds:schemaRefs>
    <ds:schemaRef ds:uri="af44e648-6311-40f1-ad37-1234555fd9ba"/>
    <ds:schemaRef ds:uri="http://schemas.microsoft.com/office/2006/metadata/properties"/>
    <ds:schemaRef ds:uri="http://purl.org/dc/elements/1.1/"/>
    <ds:schemaRef ds:uri="a853e5a8-fa1e-4dd3-a1b5-1604bfb35b05"/>
    <ds:schemaRef ds:uri="67a9cb4f-e58d-445a-8e0b-2b8d792f9e38"/>
    <ds:schemaRef ds:uri="http://schemas.microsoft.com/office/2006/documentManagement/types"/>
    <ds:schemaRef ds:uri="e2080b48-eafa-461e-b501-38555d38caa1"/>
    <ds:schemaRef ds:uri="http://purl.org/dc/dcmitype/"/>
    <ds:schemaRef ds:uri="http://www.w3.org/XML/1998/namespace"/>
    <ds:schemaRef ds:uri="http://purl.org/dc/terms/"/>
    <ds:schemaRef ds:uri="1e82c985-6cf2-4d43-b8b5-a430af7accc6"/>
    <ds:schemaRef ds:uri="05bb7913-6745-425b-9415-f9dbd3e56b95"/>
    <ds:schemaRef ds:uri="http://schemas.microsoft.com/office/infopath/2007/PartnerControls"/>
    <ds:schemaRef ds:uri="http://schemas.openxmlformats.org/package/2006/metadata/core-properties"/>
    <ds:schemaRef ds:uri="5256eb8c-d5dd-498a-ad6f-7fa801666f9a"/>
    <ds:schemaRef ds:uri="bc1d99f4-2047-4b43-99f0-e8f2a593a624"/>
    <ds:schemaRef ds:uri="081b8c99-5a1b-4ba1-9a3e-0d0cea83319e"/>
  </ds:schemaRefs>
</ds:datastoreItem>
</file>

<file path=customXml/itemProps4.xml><?xml version="1.0" encoding="utf-8"?>
<ds:datastoreItem xmlns:ds="http://schemas.openxmlformats.org/officeDocument/2006/customXml" ds:itemID="{356F595D-A353-443A-9499-3D7CEFABA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постановления Правительства области</Template>
  <TotalTime>9</TotalTime>
  <Pages>6</Pages>
  <Words>2116</Words>
  <Characters>12064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Загороднова Светлана Михайловна</dc:creator>
  <cp:lastModifiedBy>User</cp:lastModifiedBy>
  <cp:revision>11</cp:revision>
  <cp:lastPrinted>2011-05-24T11:15:00Z</cp:lastPrinted>
  <dcterms:created xsi:type="dcterms:W3CDTF">2023-10-17T13:14:00Z</dcterms:created>
  <dcterms:modified xsi:type="dcterms:W3CDTF">2023-10-21T19:52:00Z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Заголовок">
    <vt:lpwstr>[Заголовок]</vt:lpwstr>
  </property>
  <property fmtid="{D5CDD505-2E9C-101B-9397-08002B2CF9AE}" pid="3" name="SYS_CODE_DIRECTUM">
    <vt:lpwstr>DIRECTUM</vt:lpwstr>
  </property>
  <property fmtid="{D5CDD505-2E9C-101B-9397-08002B2CF9AE}" pid="4" name="Наименование">
    <vt:lpwstr>Шаблон постановления Правительства области</vt:lpwstr>
  </property>
  <property fmtid="{D5CDD505-2E9C-101B-9397-08002B2CF9AE}" pid="5" name="Содержание">
    <vt:lpwstr>Об утверждении государственной программы Ярославской области «Развитие образования в Ярославской области» на 2021 – 2024 годы и признании утратившими силу отдельных постановлений Правительства области</vt:lpwstr>
  </property>
  <property fmtid="{D5CDD505-2E9C-101B-9397-08002B2CF9AE}" pid="6" name="INSTALL_ID">
    <vt:lpwstr>34115</vt:lpwstr>
  </property>
  <property fmtid="{D5CDD505-2E9C-101B-9397-08002B2CF9AE}" pid="7" name="ContentTypeId">
    <vt:lpwstr>0x0101004652DC89D47FB74683366416A31888CB</vt:lpwstr>
  </property>
</Properties>
</file>