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47064" w14:textId="77777777" w:rsidR="00D33092" w:rsidRDefault="002B1406" w:rsidP="002C6AAA">
      <w:pPr>
        <w:widowControl w:val="0"/>
        <w:autoSpaceDE w:val="0"/>
        <w:autoSpaceDN w:val="0"/>
        <w:adjustRightInd w:val="0"/>
        <w:spacing w:after="0" w:line="240" w:lineRule="auto"/>
        <w:ind w:left="7938"/>
        <w:contextualSpacing/>
        <w:outlineLvl w:val="0"/>
        <w:rPr>
          <w:rFonts w:ascii="Times New Roman" w:hAnsi="Times New Roman" w:cs="Times New Roman"/>
          <w:sz w:val="28"/>
          <w:szCs w:val="28"/>
        </w:rPr>
      </w:pPr>
      <w:r>
        <w:rPr>
          <w:rFonts w:ascii="Times New Roman" w:hAnsi="Times New Roman" w:cs="Times New Roman"/>
          <w:sz w:val="28"/>
          <w:szCs w:val="28"/>
        </w:rPr>
        <w:t>П</w:t>
      </w:r>
      <w:r w:rsidR="00D33092" w:rsidRPr="00D33092">
        <w:rPr>
          <w:rFonts w:ascii="Times New Roman" w:hAnsi="Times New Roman" w:cs="Times New Roman"/>
          <w:sz w:val="28"/>
          <w:szCs w:val="28"/>
        </w:rPr>
        <w:t>РОЕКТ</w:t>
      </w:r>
    </w:p>
    <w:p w14:paraId="67BB70C6" w14:textId="77777777" w:rsidR="00745E6A" w:rsidRPr="00161DD4" w:rsidRDefault="00745E6A" w:rsidP="00315C89">
      <w:pPr>
        <w:pStyle w:val="ConsPlusTitle"/>
        <w:jc w:val="center"/>
        <w:outlineLvl w:val="0"/>
        <w:rPr>
          <w:rFonts w:ascii="Times New Roman" w:hAnsi="Times New Roman" w:cs="Times New Roman"/>
          <w:sz w:val="28"/>
          <w:szCs w:val="28"/>
        </w:rPr>
      </w:pPr>
      <w:bookmarkStart w:id="0" w:name="_GoBack"/>
      <w:bookmarkEnd w:id="0"/>
    </w:p>
    <w:p w14:paraId="1CE24B34" w14:textId="77777777" w:rsidR="00745E6A" w:rsidRPr="00161DD4" w:rsidRDefault="00315C89" w:rsidP="00315C89">
      <w:pPr>
        <w:pStyle w:val="ConsPlusTitle"/>
        <w:jc w:val="center"/>
        <w:rPr>
          <w:rFonts w:ascii="Times New Roman" w:hAnsi="Times New Roman" w:cs="Times New Roman"/>
          <w:sz w:val="28"/>
          <w:szCs w:val="28"/>
        </w:rPr>
      </w:pPr>
      <w:bookmarkStart w:id="1" w:name="Par1311"/>
      <w:bookmarkEnd w:id="1"/>
      <w:r w:rsidRPr="00161DD4">
        <w:rPr>
          <w:rFonts w:ascii="Times New Roman" w:hAnsi="Times New Roman" w:cs="Times New Roman"/>
          <w:sz w:val="28"/>
          <w:szCs w:val="28"/>
        </w:rPr>
        <w:t>ПОРЯДОК</w:t>
      </w:r>
    </w:p>
    <w:p w14:paraId="306BCA41" w14:textId="77777777" w:rsidR="00745E6A" w:rsidRPr="00161DD4" w:rsidRDefault="00315C89" w:rsidP="00315C89">
      <w:pPr>
        <w:pStyle w:val="ConsPlusTitle"/>
        <w:jc w:val="center"/>
        <w:rPr>
          <w:rFonts w:ascii="Times New Roman" w:hAnsi="Times New Roman" w:cs="Times New Roman"/>
          <w:sz w:val="28"/>
          <w:szCs w:val="28"/>
        </w:rPr>
      </w:pPr>
      <w:r w:rsidRPr="00161DD4">
        <w:rPr>
          <w:rFonts w:ascii="Times New Roman" w:hAnsi="Times New Roman" w:cs="Times New Roman"/>
          <w:sz w:val="28"/>
          <w:szCs w:val="28"/>
        </w:rPr>
        <w:t>ПРЕДОСТАВЛЕНИЯ И РАСПРЕДЕЛЕНИЯ ИЗ ОБЛАСТНОГО БЮДЖЕТА МЕСТНЫМ БЮДЖЕТАМ ЯРОСЛАВСКОЙ ОБЛАСТИ СУБСИДИЙ НА РЕАЛИЗАЦИЮ МЕРОПРИЯТИЙ ПО ОБЕСПЕЧЕНИЮ БЕЗОПАСНОСТИ ГРАЖДАН НА ВОДНЫХ ОБЪЕКТАХ</w:t>
      </w:r>
    </w:p>
    <w:p w14:paraId="323AFA94" w14:textId="77777777" w:rsidR="00315C89" w:rsidRPr="00161DD4" w:rsidRDefault="00315C89" w:rsidP="00315C89">
      <w:pPr>
        <w:pStyle w:val="ConsPlusTitle"/>
        <w:jc w:val="center"/>
        <w:rPr>
          <w:rFonts w:ascii="Times New Roman" w:hAnsi="Times New Roman" w:cs="Times New Roman"/>
          <w:sz w:val="28"/>
          <w:szCs w:val="28"/>
        </w:rPr>
      </w:pPr>
    </w:p>
    <w:p w14:paraId="1BABC6E0" w14:textId="77777777" w:rsidR="00745E6A" w:rsidRPr="00161DD4" w:rsidRDefault="00745E6A" w:rsidP="00315C89">
      <w:pPr>
        <w:pStyle w:val="ConsPlusNormal"/>
        <w:ind w:firstLine="851"/>
        <w:jc w:val="both"/>
        <w:rPr>
          <w:sz w:val="28"/>
          <w:szCs w:val="28"/>
        </w:rPr>
      </w:pPr>
      <w:r w:rsidRPr="00161DD4">
        <w:rPr>
          <w:sz w:val="28"/>
          <w:szCs w:val="28"/>
        </w:rPr>
        <w:t xml:space="preserve">1. Порядок предоставления и распределения из областного бюджета местным бюджетам Ярославской области субсидий на реализацию мероприятий по обеспечению безопасности граждан на водных объектах (далее - Порядок) устанавливает порядок предоставления и распределения из областного бюджета субсидий на реализацию мероприятий по обеспечению безопасности граждан на водных объектах (далее - субсидии) в рамках </w:t>
      </w:r>
      <w:r w:rsidR="000F5048">
        <w:rPr>
          <w:sz w:val="28"/>
          <w:szCs w:val="28"/>
        </w:rPr>
        <w:t>к</w:t>
      </w:r>
      <w:r w:rsidR="000F5048" w:rsidRPr="000F5048">
        <w:rPr>
          <w:sz w:val="28"/>
          <w:szCs w:val="28"/>
        </w:rPr>
        <w:t>омплекс</w:t>
      </w:r>
      <w:r w:rsidR="000F5048">
        <w:rPr>
          <w:sz w:val="28"/>
          <w:szCs w:val="28"/>
        </w:rPr>
        <w:t>а</w:t>
      </w:r>
      <w:r w:rsidR="000F5048" w:rsidRPr="000F5048">
        <w:rPr>
          <w:sz w:val="28"/>
          <w:szCs w:val="28"/>
        </w:rPr>
        <w:t xml:space="preserve"> процессных мероприятий "Обеспечение безопасности граждан на водных объектах" </w:t>
      </w:r>
      <w:r w:rsidRPr="00161DD4">
        <w:rPr>
          <w:sz w:val="28"/>
          <w:szCs w:val="28"/>
        </w:rPr>
        <w:t>государственной программы Ярославской области "Защита населения и территории Ярославской области от чрезвычайных ситуаций, обеспечение пожарной безопасности и безопасности людей на водных объектах (далее - Государственная программа).</w:t>
      </w:r>
    </w:p>
    <w:p w14:paraId="27F94150" w14:textId="77777777" w:rsidR="00745E6A" w:rsidRPr="00161DD4" w:rsidRDefault="00745E6A" w:rsidP="00315C89">
      <w:pPr>
        <w:pStyle w:val="ConsPlusNormal"/>
        <w:ind w:firstLine="851"/>
        <w:jc w:val="both"/>
        <w:rPr>
          <w:sz w:val="28"/>
          <w:szCs w:val="28"/>
        </w:rPr>
      </w:pPr>
      <w:bookmarkStart w:id="2" w:name="Par1322"/>
      <w:bookmarkEnd w:id="2"/>
      <w:r w:rsidRPr="00161DD4">
        <w:rPr>
          <w:sz w:val="28"/>
          <w:szCs w:val="28"/>
        </w:rPr>
        <w:t xml:space="preserve">2. Цель предоставления субсидии - оказание финансовой поддержки исполнения расходных обязательств, возникающих при выполнении органами местного самоуправления муниципальных образований области (далее - органы местного самоуправления) полномочий, определенных пунктом 26 статьи 14, пунктом 24 статьи 15 и (или) пунктом 32 статьи 16 Федерального закона от 6 октября 2003 года </w:t>
      </w:r>
      <w:r w:rsidR="00315C89" w:rsidRPr="00161DD4">
        <w:rPr>
          <w:sz w:val="28"/>
          <w:szCs w:val="28"/>
        </w:rPr>
        <w:t>№</w:t>
      </w:r>
      <w:r w:rsidRPr="00161DD4">
        <w:rPr>
          <w:sz w:val="28"/>
          <w:szCs w:val="28"/>
        </w:rPr>
        <w:t xml:space="preserve"> 131-ФЗ "Об общих принципах организации местного самоуправления в Российской Федерации", по осуществлению мероприятий по обеспечению безопасности людей на водных объектах, охране их жизни и здоровья.</w:t>
      </w:r>
    </w:p>
    <w:p w14:paraId="204B6DE9" w14:textId="77777777" w:rsidR="00745E6A" w:rsidRPr="00161DD4" w:rsidRDefault="00745E6A" w:rsidP="00315C89">
      <w:pPr>
        <w:pStyle w:val="ConsPlusNormal"/>
        <w:ind w:firstLine="851"/>
        <w:jc w:val="both"/>
        <w:rPr>
          <w:sz w:val="28"/>
          <w:szCs w:val="28"/>
        </w:rPr>
      </w:pPr>
      <w:r w:rsidRPr="00161DD4">
        <w:rPr>
          <w:sz w:val="28"/>
          <w:szCs w:val="28"/>
        </w:rPr>
        <w:t>3. Субсидия предоставляется на приобретение специального имущества для оборудования вновь создаваемых общественных спасательных постов в местах массового отдыха населения у водных объектов.</w:t>
      </w:r>
    </w:p>
    <w:p w14:paraId="08C440F1" w14:textId="77777777" w:rsidR="00745E6A" w:rsidRPr="00161DD4" w:rsidRDefault="00745E6A" w:rsidP="00315C89">
      <w:pPr>
        <w:pStyle w:val="ConsPlusNormal"/>
        <w:ind w:firstLine="851"/>
        <w:jc w:val="both"/>
        <w:rPr>
          <w:sz w:val="28"/>
          <w:szCs w:val="28"/>
        </w:rPr>
      </w:pPr>
      <w:r w:rsidRPr="00161DD4">
        <w:rPr>
          <w:sz w:val="28"/>
          <w:szCs w:val="28"/>
        </w:rPr>
        <w:t>В состав специального имущества, приобретаемого для оборудования общественного спасательного поста, могут входить:</w:t>
      </w:r>
    </w:p>
    <w:p w14:paraId="6BFC00FD" w14:textId="77777777" w:rsidR="00745E6A" w:rsidRPr="00161DD4" w:rsidRDefault="00745E6A" w:rsidP="00315C89">
      <w:pPr>
        <w:pStyle w:val="ConsPlusNormal"/>
        <w:ind w:firstLine="851"/>
        <w:jc w:val="both"/>
        <w:rPr>
          <w:sz w:val="28"/>
          <w:szCs w:val="28"/>
        </w:rPr>
      </w:pPr>
      <w:r w:rsidRPr="00161DD4">
        <w:rPr>
          <w:sz w:val="28"/>
          <w:szCs w:val="28"/>
        </w:rPr>
        <w:t>- разборная палатка (шатер) с надписью "Спасательный пост" - 1 шт.;</w:t>
      </w:r>
    </w:p>
    <w:p w14:paraId="3DBEE6E4" w14:textId="77777777" w:rsidR="00745E6A" w:rsidRPr="00161DD4" w:rsidRDefault="00745E6A" w:rsidP="00315C89">
      <w:pPr>
        <w:pStyle w:val="ConsPlusNormal"/>
        <w:ind w:firstLine="851"/>
        <w:jc w:val="both"/>
        <w:rPr>
          <w:sz w:val="28"/>
          <w:szCs w:val="28"/>
        </w:rPr>
      </w:pPr>
      <w:r w:rsidRPr="00161DD4">
        <w:rPr>
          <w:sz w:val="28"/>
          <w:szCs w:val="28"/>
        </w:rPr>
        <w:t>- лодка с надписями на борту "Спасательная" - 1 шт.;</w:t>
      </w:r>
    </w:p>
    <w:p w14:paraId="5FAC91C4" w14:textId="77777777" w:rsidR="00745E6A" w:rsidRPr="00161DD4" w:rsidRDefault="00745E6A" w:rsidP="00315C89">
      <w:pPr>
        <w:pStyle w:val="ConsPlusNormal"/>
        <w:ind w:firstLine="851"/>
        <w:jc w:val="both"/>
        <w:rPr>
          <w:sz w:val="28"/>
          <w:szCs w:val="28"/>
        </w:rPr>
      </w:pPr>
      <w:r w:rsidRPr="00161DD4">
        <w:rPr>
          <w:sz w:val="28"/>
          <w:szCs w:val="28"/>
        </w:rPr>
        <w:t>- мотор лодочный - 1 шт.;</w:t>
      </w:r>
    </w:p>
    <w:p w14:paraId="7A60FD57" w14:textId="77777777" w:rsidR="00745E6A" w:rsidRPr="00161DD4" w:rsidRDefault="00745E6A" w:rsidP="00315C89">
      <w:pPr>
        <w:pStyle w:val="ConsPlusNormal"/>
        <w:ind w:firstLine="851"/>
        <w:jc w:val="both"/>
        <w:rPr>
          <w:sz w:val="28"/>
          <w:szCs w:val="28"/>
        </w:rPr>
      </w:pPr>
      <w:r w:rsidRPr="00161DD4">
        <w:rPr>
          <w:sz w:val="28"/>
          <w:szCs w:val="28"/>
        </w:rPr>
        <w:t>- весла для лодки - 1 - 2 комплекта;</w:t>
      </w:r>
    </w:p>
    <w:p w14:paraId="75E3FD72" w14:textId="77777777" w:rsidR="00745E6A" w:rsidRPr="00161DD4" w:rsidRDefault="00745E6A" w:rsidP="00315C89">
      <w:pPr>
        <w:pStyle w:val="ConsPlusNormal"/>
        <w:ind w:firstLine="851"/>
        <w:jc w:val="both"/>
        <w:rPr>
          <w:sz w:val="28"/>
          <w:szCs w:val="28"/>
        </w:rPr>
      </w:pPr>
      <w:r w:rsidRPr="00161DD4">
        <w:rPr>
          <w:sz w:val="28"/>
          <w:szCs w:val="28"/>
        </w:rPr>
        <w:t>- костюм спасательный сухого типа - 1 - 2 комплекта;</w:t>
      </w:r>
    </w:p>
    <w:p w14:paraId="467EEE95" w14:textId="77777777" w:rsidR="00745E6A" w:rsidRPr="00161DD4" w:rsidRDefault="00745E6A" w:rsidP="00315C89">
      <w:pPr>
        <w:pStyle w:val="ConsPlusNormal"/>
        <w:ind w:firstLine="851"/>
        <w:jc w:val="both"/>
        <w:rPr>
          <w:sz w:val="28"/>
          <w:szCs w:val="28"/>
        </w:rPr>
      </w:pPr>
      <w:r w:rsidRPr="00161DD4">
        <w:rPr>
          <w:sz w:val="28"/>
          <w:szCs w:val="28"/>
        </w:rPr>
        <w:t>- источник автономного электроснабжения (генератор) - 1 шт.;</w:t>
      </w:r>
    </w:p>
    <w:p w14:paraId="0E93A0D3" w14:textId="77777777" w:rsidR="00745E6A" w:rsidRPr="00161DD4" w:rsidRDefault="00745E6A" w:rsidP="00315C89">
      <w:pPr>
        <w:pStyle w:val="ConsPlusNormal"/>
        <w:ind w:firstLine="851"/>
        <w:jc w:val="both"/>
        <w:rPr>
          <w:sz w:val="28"/>
          <w:szCs w:val="28"/>
        </w:rPr>
      </w:pPr>
      <w:r w:rsidRPr="00161DD4">
        <w:rPr>
          <w:sz w:val="28"/>
          <w:szCs w:val="28"/>
        </w:rPr>
        <w:t>- круг спасательный - 1 - 3 шт.;</w:t>
      </w:r>
    </w:p>
    <w:p w14:paraId="508D7832" w14:textId="77777777" w:rsidR="00745E6A" w:rsidRPr="00161DD4" w:rsidRDefault="00745E6A" w:rsidP="00315C89">
      <w:pPr>
        <w:pStyle w:val="ConsPlusNormal"/>
        <w:ind w:firstLine="851"/>
        <w:jc w:val="both"/>
        <w:rPr>
          <w:sz w:val="28"/>
          <w:szCs w:val="28"/>
        </w:rPr>
      </w:pPr>
      <w:r w:rsidRPr="00161DD4">
        <w:rPr>
          <w:sz w:val="28"/>
          <w:szCs w:val="28"/>
        </w:rPr>
        <w:t>- спасательные жилеты или нагрудники - 3 шт.;</w:t>
      </w:r>
    </w:p>
    <w:p w14:paraId="5E49032F" w14:textId="77777777" w:rsidR="00745E6A" w:rsidRPr="00161DD4" w:rsidRDefault="00745E6A" w:rsidP="00315C89">
      <w:pPr>
        <w:pStyle w:val="ConsPlusNormal"/>
        <w:ind w:firstLine="851"/>
        <w:jc w:val="both"/>
        <w:rPr>
          <w:sz w:val="28"/>
          <w:szCs w:val="28"/>
        </w:rPr>
      </w:pPr>
      <w:r w:rsidRPr="00161DD4">
        <w:rPr>
          <w:sz w:val="28"/>
          <w:szCs w:val="28"/>
        </w:rPr>
        <w:t>- кольцо спасательное с линем "конец Александрова" - 2 шт.;</w:t>
      </w:r>
    </w:p>
    <w:p w14:paraId="320C06EE" w14:textId="77777777" w:rsidR="00745E6A" w:rsidRPr="00161DD4" w:rsidRDefault="00745E6A" w:rsidP="00315C89">
      <w:pPr>
        <w:pStyle w:val="ConsPlusNormal"/>
        <w:ind w:firstLine="851"/>
        <w:jc w:val="both"/>
        <w:rPr>
          <w:sz w:val="28"/>
          <w:szCs w:val="28"/>
        </w:rPr>
      </w:pPr>
      <w:r w:rsidRPr="00161DD4">
        <w:rPr>
          <w:sz w:val="28"/>
          <w:szCs w:val="28"/>
        </w:rPr>
        <w:t>- электромегафон (громкоговоритель) - 1 шт.;</w:t>
      </w:r>
    </w:p>
    <w:p w14:paraId="12729EAC" w14:textId="77777777" w:rsidR="00745E6A" w:rsidRPr="00161DD4" w:rsidRDefault="00745E6A" w:rsidP="00315C89">
      <w:pPr>
        <w:pStyle w:val="ConsPlusNormal"/>
        <w:ind w:firstLine="851"/>
        <w:jc w:val="both"/>
        <w:rPr>
          <w:sz w:val="28"/>
          <w:szCs w:val="28"/>
        </w:rPr>
      </w:pPr>
      <w:r w:rsidRPr="00161DD4">
        <w:rPr>
          <w:sz w:val="28"/>
          <w:szCs w:val="28"/>
        </w:rPr>
        <w:t>- комплект сигнальный для пляжа - 1 шт.;</w:t>
      </w:r>
    </w:p>
    <w:p w14:paraId="523DE787" w14:textId="77777777" w:rsidR="00745E6A" w:rsidRPr="00161DD4" w:rsidRDefault="00745E6A" w:rsidP="00315C89">
      <w:pPr>
        <w:pStyle w:val="ConsPlusNormal"/>
        <w:ind w:firstLine="851"/>
        <w:jc w:val="both"/>
        <w:rPr>
          <w:sz w:val="28"/>
          <w:szCs w:val="28"/>
        </w:rPr>
      </w:pPr>
      <w:r w:rsidRPr="00161DD4">
        <w:rPr>
          <w:sz w:val="28"/>
          <w:szCs w:val="28"/>
        </w:rPr>
        <w:lastRenderedPageBreak/>
        <w:t>- санитарная сумка (аптечка) с набором медикаментов для оказания первой помощи при несчастном случае с людьми - 1 шт.;</w:t>
      </w:r>
    </w:p>
    <w:p w14:paraId="2BE804FB" w14:textId="77777777" w:rsidR="00745E6A" w:rsidRPr="00161DD4" w:rsidRDefault="00745E6A" w:rsidP="00315C89">
      <w:pPr>
        <w:pStyle w:val="ConsPlusNormal"/>
        <w:ind w:firstLine="851"/>
        <w:jc w:val="both"/>
        <w:rPr>
          <w:sz w:val="28"/>
          <w:szCs w:val="28"/>
        </w:rPr>
      </w:pPr>
      <w:r w:rsidRPr="00161DD4">
        <w:rPr>
          <w:sz w:val="28"/>
          <w:szCs w:val="28"/>
        </w:rPr>
        <w:t xml:space="preserve">- стенд (щит) с материалами о приемах оказания первой помощи людям, мерах по профилактике несчастных случаев с людьми на воде и другой информацией в соответствии с подпунктом 3.1.5 пункта 3.1 раздела III Правил пользования пляжами в Российской Федерации, утвержденных приказом Министерства Российской Федерации по делам гражданской обороны, чрезвычайным ситуациям и ликвидации последствий стихийных бедствий от 30.09.2020 </w:t>
      </w:r>
      <w:r w:rsidR="00315C89" w:rsidRPr="00161DD4">
        <w:rPr>
          <w:sz w:val="28"/>
          <w:szCs w:val="28"/>
        </w:rPr>
        <w:t>№</w:t>
      </w:r>
      <w:r w:rsidRPr="00161DD4">
        <w:rPr>
          <w:sz w:val="28"/>
          <w:szCs w:val="28"/>
        </w:rPr>
        <w:t xml:space="preserve"> 732 "Об утверждении правил пользования пляжами в Российской Федерации", - 1 шт.;</w:t>
      </w:r>
    </w:p>
    <w:p w14:paraId="7F13C9FA" w14:textId="77777777" w:rsidR="00745E6A" w:rsidRPr="00161DD4" w:rsidRDefault="00745E6A" w:rsidP="00315C89">
      <w:pPr>
        <w:pStyle w:val="ConsPlusNormal"/>
        <w:ind w:firstLine="851"/>
        <w:jc w:val="both"/>
        <w:rPr>
          <w:sz w:val="28"/>
          <w:szCs w:val="28"/>
        </w:rPr>
      </w:pPr>
      <w:r w:rsidRPr="00161DD4">
        <w:rPr>
          <w:sz w:val="28"/>
          <w:szCs w:val="28"/>
        </w:rPr>
        <w:t>- бинокль - 1 шт.;</w:t>
      </w:r>
    </w:p>
    <w:p w14:paraId="35386FE3" w14:textId="77777777" w:rsidR="00745E6A" w:rsidRPr="00161DD4" w:rsidRDefault="00745E6A" w:rsidP="00315C89">
      <w:pPr>
        <w:pStyle w:val="ConsPlusNormal"/>
        <w:ind w:firstLine="851"/>
        <w:jc w:val="both"/>
        <w:rPr>
          <w:sz w:val="28"/>
          <w:szCs w:val="28"/>
        </w:rPr>
      </w:pPr>
      <w:r w:rsidRPr="00161DD4">
        <w:rPr>
          <w:sz w:val="28"/>
          <w:szCs w:val="28"/>
        </w:rPr>
        <w:t>- ласты, маска, трубка - 2 комплекта;</w:t>
      </w:r>
    </w:p>
    <w:p w14:paraId="512918E0" w14:textId="77777777" w:rsidR="00745E6A" w:rsidRPr="00161DD4" w:rsidRDefault="00745E6A" w:rsidP="00315C89">
      <w:pPr>
        <w:pStyle w:val="ConsPlusNormal"/>
        <w:ind w:firstLine="851"/>
        <w:jc w:val="both"/>
        <w:rPr>
          <w:sz w:val="28"/>
          <w:szCs w:val="28"/>
        </w:rPr>
      </w:pPr>
      <w:r w:rsidRPr="00161DD4">
        <w:rPr>
          <w:sz w:val="28"/>
          <w:szCs w:val="28"/>
        </w:rPr>
        <w:t xml:space="preserve">- </w:t>
      </w:r>
      <w:proofErr w:type="spellStart"/>
      <w:r w:rsidRPr="00161DD4">
        <w:rPr>
          <w:sz w:val="28"/>
          <w:szCs w:val="28"/>
        </w:rPr>
        <w:t>буйковые</w:t>
      </w:r>
      <w:proofErr w:type="spellEnd"/>
      <w:r w:rsidRPr="00161DD4">
        <w:rPr>
          <w:sz w:val="28"/>
          <w:szCs w:val="28"/>
        </w:rPr>
        <w:t xml:space="preserve"> ограждения - 1 комплект;</w:t>
      </w:r>
    </w:p>
    <w:p w14:paraId="30AC392B" w14:textId="77777777" w:rsidR="00745E6A" w:rsidRPr="00161DD4" w:rsidRDefault="00745E6A" w:rsidP="00315C89">
      <w:pPr>
        <w:pStyle w:val="ConsPlusNormal"/>
        <w:ind w:firstLine="851"/>
        <w:jc w:val="both"/>
        <w:rPr>
          <w:sz w:val="28"/>
          <w:szCs w:val="28"/>
        </w:rPr>
      </w:pPr>
      <w:r w:rsidRPr="00161DD4">
        <w:rPr>
          <w:sz w:val="28"/>
          <w:szCs w:val="28"/>
        </w:rPr>
        <w:t>- флаг сигнальный желтый - 1 шт.;</w:t>
      </w:r>
    </w:p>
    <w:p w14:paraId="5A1A00C2" w14:textId="77777777" w:rsidR="00745E6A" w:rsidRPr="00161DD4" w:rsidRDefault="00745E6A" w:rsidP="00315C89">
      <w:pPr>
        <w:pStyle w:val="ConsPlusNormal"/>
        <w:ind w:firstLine="851"/>
        <w:jc w:val="both"/>
        <w:rPr>
          <w:sz w:val="28"/>
          <w:szCs w:val="28"/>
        </w:rPr>
      </w:pPr>
      <w:r w:rsidRPr="00161DD4">
        <w:rPr>
          <w:sz w:val="28"/>
          <w:szCs w:val="28"/>
        </w:rPr>
        <w:t>- флаг сигнальный красный (черный) - 1 шт.</w:t>
      </w:r>
    </w:p>
    <w:p w14:paraId="329C0006" w14:textId="77777777" w:rsidR="00745E6A" w:rsidRPr="00161DD4" w:rsidRDefault="00745E6A" w:rsidP="00315C89">
      <w:pPr>
        <w:pStyle w:val="ConsPlusNormal"/>
        <w:ind w:firstLine="851"/>
        <w:jc w:val="both"/>
        <w:rPr>
          <w:sz w:val="28"/>
          <w:szCs w:val="28"/>
        </w:rPr>
      </w:pPr>
      <w:r w:rsidRPr="00161DD4">
        <w:rPr>
          <w:sz w:val="28"/>
          <w:szCs w:val="28"/>
        </w:rPr>
        <w:t>Приобретаемые для оборудования общественного спасательного поста спасательные средства должны быть промышленного изготовления и сертифицированы.</w:t>
      </w:r>
    </w:p>
    <w:p w14:paraId="25B9AF16" w14:textId="77777777" w:rsidR="00745E6A" w:rsidRPr="00161DD4" w:rsidRDefault="00745E6A" w:rsidP="00315C89">
      <w:pPr>
        <w:pStyle w:val="ConsPlusNormal"/>
        <w:ind w:firstLine="851"/>
        <w:jc w:val="both"/>
        <w:rPr>
          <w:sz w:val="28"/>
          <w:szCs w:val="28"/>
        </w:rPr>
      </w:pPr>
      <w:r w:rsidRPr="00161DD4">
        <w:rPr>
          <w:sz w:val="28"/>
          <w:szCs w:val="28"/>
        </w:rPr>
        <w:t>4. Оказание финансовой поддержки исполнения расходных обязательств, указанных в пункте 2 Порядка, осуществляется путем софинансирования расходных обязательств органов местного самоуправления из расчета 50 процентов от общего объема расходных обязательств, в пределах бюджетных ассигнований, предусмотренных в областном бюджете на очередной финансовый год и плановый период.</w:t>
      </w:r>
    </w:p>
    <w:p w14:paraId="5F7EAEB7" w14:textId="77777777" w:rsidR="00745E6A" w:rsidRPr="00161DD4" w:rsidRDefault="00745E6A" w:rsidP="00315C89">
      <w:pPr>
        <w:pStyle w:val="ConsPlusNormal"/>
        <w:ind w:firstLine="851"/>
        <w:jc w:val="both"/>
        <w:rPr>
          <w:sz w:val="28"/>
          <w:szCs w:val="28"/>
        </w:rPr>
      </w:pPr>
      <w:r w:rsidRPr="00161DD4">
        <w:rPr>
          <w:sz w:val="28"/>
          <w:szCs w:val="28"/>
        </w:rPr>
        <w:t>5. Предоставление субсидии предусматривается в соответствии с перечнем субсидий бюджетам муниципальных образований, предоставляемых из областного бюджета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утверждаемым законом Ярославской области об областном бюджете на очередной финансовый год и на плановый период.</w:t>
      </w:r>
    </w:p>
    <w:p w14:paraId="1A018683" w14:textId="77777777" w:rsidR="00745E6A" w:rsidRPr="00161DD4" w:rsidRDefault="00745E6A" w:rsidP="00315C89">
      <w:pPr>
        <w:pStyle w:val="ConsPlusNormal"/>
        <w:ind w:firstLine="851"/>
        <w:jc w:val="both"/>
        <w:rPr>
          <w:sz w:val="28"/>
          <w:szCs w:val="28"/>
        </w:rPr>
      </w:pPr>
      <w:r w:rsidRPr="00161DD4">
        <w:rPr>
          <w:sz w:val="28"/>
          <w:szCs w:val="28"/>
        </w:rPr>
        <w:t>6. Предоставление субсидии вне Государственной программы не допускается.</w:t>
      </w:r>
    </w:p>
    <w:p w14:paraId="479215DF" w14:textId="77777777" w:rsidR="00745E6A" w:rsidRPr="00161DD4" w:rsidRDefault="00745E6A" w:rsidP="00315C89">
      <w:pPr>
        <w:pStyle w:val="ConsPlusNormal"/>
        <w:ind w:firstLine="851"/>
        <w:jc w:val="both"/>
        <w:rPr>
          <w:sz w:val="28"/>
          <w:szCs w:val="28"/>
        </w:rPr>
      </w:pPr>
      <w:r w:rsidRPr="00161DD4">
        <w:rPr>
          <w:sz w:val="28"/>
          <w:szCs w:val="28"/>
        </w:rPr>
        <w:t>7. Условиями предоставления и расходования субсидии являются:</w:t>
      </w:r>
    </w:p>
    <w:p w14:paraId="4A5DF463" w14:textId="77777777" w:rsidR="00745E6A" w:rsidRPr="00161DD4" w:rsidRDefault="00745E6A" w:rsidP="00315C89">
      <w:pPr>
        <w:pStyle w:val="ConsPlusNormal"/>
        <w:ind w:firstLine="851"/>
        <w:jc w:val="both"/>
        <w:rPr>
          <w:sz w:val="28"/>
          <w:szCs w:val="28"/>
        </w:rPr>
      </w:pPr>
      <w:r w:rsidRPr="00161DD4">
        <w:rPr>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p>
    <w:p w14:paraId="117554C8" w14:textId="77777777" w:rsidR="00745E6A" w:rsidRPr="00F85B11" w:rsidRDefault="00745E6A" w:rsidP="00315C89">
      <w:pPr>
        <w:pStyle w:val="ConsPlusNormal"/>
        <w:ind w:firstLine="851"/>
        <w:jc w:val="both"/>
        <w:rPr>
          <w:sz w:val="28"/>
          <w:szCs w:val="28"/>
        </w:rPr>
      </w:pPr>
      <w:r w:rsidRPr="00161DD4">
        <w:rPr>
          <w:sz w:val="28"/>
          <w:szCs w:val="28"/>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w:t>
      </w:r>
      <w:r w:rsidRPr="00F85B11">
        <w:rPr>
          <w:sz w:val="28"/>
          <w:szCs w:val="28"/>
        </w:rPr>
        <w:t>необходимом для исполнения указанных расходных обязательств, включая размер субсидии, предоставление которой планируется из областного бюджета;</w:t>
      </w:r>
    </w:p>
    <w:p w14:paraId="5D4235D3" w14:textId="77777777" w:rsidR="00745E6A" w:rsidRPr="00F85B11" w:rsidRDefault="00745E6A" w:rsidP="00315C89">
      <w:pPr>
        <w:pStyle w:val="ConsPlusNormal"/>
        <w:ind w:firstLine="851"/>
        <w:jc w:val="both"/>
        <w:rPr>
          <w:sz w:val="28"/>
          <w:szCs w:val="28"/>
        </w:rPr>
      </w:pPr>
      <w:r w:rsidRPr="00F85B11">
        <w:rPr>
          <w:sz w:val="28"/>
          <w:szCs w:val="28"/>
        </w:rPr>
        <w:t xml:space="preserve">- заключение соглашения о предоставлении субсидии бюджету </w:t>
      </w:r>
      <w:r w:rsidRPr="00F85B11">
        <w:rPr>
          <w:sz w:val="28"/>
          <w:szCs w:val="28"/>
        </w:rPr>
        <w:lastRenderedPageBreak/>
        <w:t xml:space="preserve">муниципального образования области (далее - соглашение) в соответствии с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w:t>
      </w:r>
      <w:r w:rsidR="00315C89" w:rsidRPr="00F85B11">
        <w:rPr>
          <w:sz w:val="28"/>
          <w:szCs w:val="28"/>
        </w:rPr>
        <w:t>№</w:t>
      </w:r>
      <w:r w:rsidRPr="00F85B11">
        <w:rPr>
          <w:sz w:val="28"/>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14:paraId="5017D032" w14:textId="77777777" w:rsidR="00745E6A" w:rsidRPr="00F85B11" w:rsidRDefault="00745E6A" w:rsidP="00315C89">
      <w:pPr>
        <w:pStyle w:val="ConsPlusNormal"/>
        <w:ind w:firstLine="851"/>
        <w:jc w:val="both"/>
        <w:rPr>
          <w:sz w:val="28"/>
          <w:szCs w:val="28"/>
        </w:rPr>
      </w:pPr>
      <w:r w:rsidRPr="00F85B11">
        <w:rPr>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14:paraId="3C9AE143" w14:textId="77777777" w:rsidR="00745E6A" w:rsidRPr="00F85B11" w:rsidRDefault="00745E6A" w:rsidP="00315C89">
      <w:pPr>
        <w:pStyle w:val="ConsPlusNormal"/>
        <w:ind w:firstLine="851"/>
        <w:jc w:val="both"/>
        <w:rPr>
          <w:sz w:val="28"/>
          <w:szCs w:val="28"/>
        </w:rPr>
      </w:pPr>
      <w:bookmarkStart w:id="3" w:name="Par1352"/>
      <w:bookmarkEnd w:id="3"/>
      <w:r w:rsidRPr="00F85B11">
        <w:rPr>
          <w:sz w:val="28"/>
          <w:szCs w:val="28"/>
        </w:rPr>
        <w:t>8. Критериями отбора муниципальных образований области для предоставления субсидии являются:</w:t>
      </w:r>
    </w:p>
    <w:p w14:paraId="1CC08BAD" w14:textId="77777777" w:rsidR="00745E6A" w:rsidRPr="00F85B11" w:rsidRDefault="00745E6A" w:rsidP="00315C89">
      <w:pPr>
        <w:pStyle w:val="ConsPlusNormal"/>
        <w:ind w:firstLine="851"/>
        <w:jc w:val="both"/>
        <w:rPr>
          <w:sz w:val="28"/>
          <w:szCs w:val="28"/>
        </w:rPr>
      </w:pPr>
      <w:r w:rsidRPr="00F85B11">
        <w:rPr>
          <w:sz w:val="28"/>
          <w:szCs w:val="28"/>
        </w:rPr>
        <w:t>- наличие мест массового отдыха людей у воды (пляжей), не оборудованных спасательными постами;</w:t>
      </w:r>
    </w:p>
    <w:p w14:paraId="21BB3880" w14:textId="77777777" w:rsidR="00745E6A" w:rsidRPr="00F85B11" w:rsidRDefault="00745E6A" w:rsidP="00315C89">
      <w:pPr>
        <w:pStyle w:val="ConsPlusNormal"/>
        <w:ind w:firstLine="851"/>
        <w:jc w:val="both"/>
        <w:rPr>
          <w:sz w:val="28"/>
          <w:szCs w:val="28"/>
        </w:rPr>
      </w:pPr>
      <w:r w:rsidRPr="00F85B11">
        <w:rPr>
          <w:sz w:val="28"/>
          <w:szCs w:val="28"/>
        </w:rPr>
        <w:t>- подтверждение готовности муниципального образования области получения субсидии для оборудования вновь создаваемого общественного спасательного поста на месте массового отдыха людей у воды (пляже) в соответствии с Порядком;</w:t>
      </w:r>
    </w:p>
    <w:p w14:paraId="2673595F" w14:textId="77777777" w:rsidR="00745E6A" w:rsidRPr="00F85B11" w:rsidRDefault="00745E6A" w:rsidP="00315C89">
      <w:pPr>
        <w:pStyle w:val="ConsPlusNormal"/>
        <w:ind w:firstLine="851"/>
        <w:jc w:val="both"/>
        <w:rPr>
          <w:sz w:val="28"/>
          <w:szCs w:val="28"/>
        </w:rPr>
      </w:pPr>
      <w:r w:rsidRPr="00F85B11">
        <w:rPr>
          <w:sz w:val="28"/>
          <w:szCs w:val="28"/>
        </w:rPr>
        <w:t xml:space="preserve">- наличие высокой эффективности использования субсидии муниципальным образованием области в соответствии с пунктом 18 Порядка при условии предоставления муниципальному образованию области субсидии в рамках </w:t>
      </w:r>
      <w:r w:rsidR="00D33092" w:rsidRPr="00F85B11">
        <w:rPr>
          <w:sz w:val="28"/>
          <w:szCs w:val="28"/>
        </w:rPr>
        <w:t>Государственной программы</w:t>
      </w:r>
      <w:r w:rsidRPr="00F85B11">
        <w:rPr>
          <w:sz w:val="28"/>
          <w:szCs w:val="28"/>
        </w:rPr>
        <w:t xml:space="preserve"> в предыдущие годы ее реализации.</w:t>
      </w:r>
    </w:p>
    <w:p w14:paraId="3238674E" w14:textId="77777777" w:rsidR="00745E6A" w:rsidRPr="00F85B11" w:rsidRDefault="00745E6A" w:rsidP="00315C89">
      <w:pPr>
        <w:pStyle w:val="ConsPlusNormal"/>
        <w:ind w:firstLine="851"/>
        <w:jc w:val="both"/>
        <w:rPr>
          <w:sz w:val="28"/>
          <w:szCs w:val="28"/>
        </w:rPr>
      </w:pPr>
      <w:bookmarkStart w:id="4" w:name="Par1356"/>
      <w:bookmarkEnd w:id="4"/>
      <w:r w:rsidRPr="00F85B11">
        <w:rPr>
          <w:sz w:val="28"/>
          <w:szCs w:val="28"/>
        </w:rPr>
        <w:t>9. Отбор муниципальных образований области осуществляется департаментом региональной безопасности Ярославской области (далее - ДРБ) без проведения конкурса, на основании заявок муниципальных образований области, в соответствии с критериями, указанными в пункте 8 Порядка.</w:t>
      </w:r>
    </w:p>
    <w:p w14:paraId="38DFF45A" w14:textId="77777777" w:rsidR="00745E6A" w:rsidRPr="00F85B11" w:rsidRDefault="00745E6A" w:rsidP="00315C89">
      <w:pPr>
        <w:pStyle w:val="ConsPlusNormal"/>
        <w:ind w:firstLine="851"/>
        <w:jc w:val="both"/>
        <w:rPr>
          <w:sz w:val="28"/>
          <w:szCs w:val="28"/>
        </w:rPr>
      </w:pPr>
      <w:r w:rsidRPr="00F85B11">
        <w:rPr>
          <w:sz w:val="28"/>
          <w:szCs w:val="28"/>
        </w:rPr>
        <w:t>10. Распределение субсидий муниципальным образованиям области определяется исходя из принципа равных долей муниципальным образованиям, заявки которых были отобраны в соответствии с пунктом 9 Порядка, в пределах бюджетных ассигнований, предусмотренных в областном бюджете в рамках Государственной программы.</w:t>
      </w:r>
    </w:p>
    <w:p w14:paraId="02ADF272" w14:textId="77777777" w:rsidR="00745E6A" w:rsidRPr="00F85B11" w:rsidRDefault="00745E6A" w:rsidP="00315C89">
      <w:pPr>
        <w:pStyle w:val="ConsPlusNormal"/>
        <w:ind w:firstLine="851"/>
        <w:jc w:val="both"/>
        <w:rPr>
          <w:sz w:val="28"/>
          <w:szCs w:val="28"/>
        </w:rPr>
      </w:pPr>
      <w:r w:rsidRPr="00F85B11">
        <w:rPr>
          <w:sz w:val="28"/>
          <w:szCs w:val="28"/>
        </w:rPr>
        <w:t>11. Объемы предоставления субсидии приведены в приложении к Порядку.</w:t>
      </w:r>
    </w:p>
    <w:p w14:paraId="663AB968" w14:textId="77777777" w:rsidR="00745E6A" w:rsidRPr="00F85B11" w:rsidRDefault="00745E6A" w:rsidP="00315C89">
      <w:pPr>
        <w:pStyle w:val="ConsPlusNormal"/>
        <w:ind w:firstLine="851"/>
        <w:jc w:val="both"/>
        <w:rPr>
          <w:sz w:val="28"/>
          <w:szCs w:val="28"/>
        </w:rPr>
      </w:pPr>
      <w:r w:rsidRPr="00F85B11">
        <w:rPr>
          <w:sz w:val="28"/>
          <w:szCs w:val="28"/>
        </w:rPr>
        <w:t>12. Для заключения соглашений муниципальные образования области, указанные в приложении к Порядку, представляют в ДРБ следующие документы:</w:t>
      </w:r>
    </w:p>
    <w:p w14:paraId="75E7BB3F" w14:textId="77777777" w:rsidR="00745E6A" w:rsidRPr="00F85B11" w:rsidRDefault="00745E6A" w:rsidP="00315C89">
      <w:pPr>
        <w:pStyle w:val="ConsPlusNormal"/>
        <w:ind w:firstLine="851"/>
        <w:jc w:val="both"/>
        <w:rPr>
          <w:sz w:val="28"/>
          <w:szCs w:val="28"/>
        </w:rPr>
      </w:pPr>
      <w:r w:rsidRPr="00F85B11">
        <w:rPr>
          <w:sz w:val="28"/>
          <w:szCs w:val="28"/>
        </w:rPr>
        <w:t>- копия утвержденной муниципальной целевой программы, на софинансирование мероприятий которой предоставляются субсидии;</w:t>
      </w:r>
    </w:p>
    <w:p w14:paraId="56076961" w14:textId="77777777" w:rsidR="00745E6A" w:rsidRPr="00F85B11" w:rsidRDefault="00745E6A" w:rsidP="00315C89">
      <w:pPr>
        <w:pStyle w:val="ConsPlusNormal"/>
        <w:ind w:firstLine="851"/>
        <w:jc w:val="both"/>
        <w:rPr>
          <w:sz w:val="28"/>
          <w:szCs w:val="28"/>
        </w:rPr>
      </w:pPr>
      <w:r w:rsidRPr="00F85B11">
        <w:rPr>
          <w:sz w:val="28"/>
          <w:szCs w:val="28"/>
        </w:rPr>
        <w:lastRenderedPageBreak/>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целевой программы.</w:t>
      </w:r>
    </w:p>
    <w:p w14:paraId="75629410" w14:textId="77777777" w:rsidR="00745E6A" w:rsidRPr="00F85B11" w:rsidRDefault="00745E6A" w:rsidP="00315C89">
      <w:pPr>
        <w:pStyle w:val="ConsPlusNormal"/>
        <w:ind w:firstLine="851"/>
        <w:jc w:val="both"/>
        <w:rPr>
          <w:sz w:val="28"/>
          <w:szCs w:val="28"/>
        </w:rPr>
      </w:pPr>
      <w:r w:rsidRPr="00F85B11">
        <w:rPr>
          <w:sz w:val="28"/>
          <w:szCs w:val="28"/>
        </w:rPr>
        <w:t>13. Соглашение заключается в срок не позднее 15 февраля года предоставления субсидии.</w:t>
      </w:r>
    </w:p>
    <w:p w14:paraId="61D7243E" w14:textId="77777777" w:rsidR="00745E6A" w:rsidRPr="00F85B11" w:rsidRDefault="00745E6A" w:rsidP="00315C89">
      <w:pPr>
        <w:pStyle w:val="ConsPlusNormal"/>
        <w:ind w:firstLine="851"/>
        <w:jc w:val="both"/>
        <w:rPr>
          <w:sz w:val="28"/>
          <w:szCs w:val="28"/>
        </w:rPr>
      </w:pPr>
      <w:r w:rsidRPr="00F85B11">
        <w:rPr>
          <w:sz w:val="28"/>
          <w:szCs w:val="28"/>
        </w:rPr>
        <w:t>В случае, когда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14:paraId="1596573C" w14:textId="77777777" w:rsidR="00745E6A" w:rsidRPr="00F85B11" w:rsidRDefault="00745E6A" w:rsidP="00315C89">
      <w:pPr>
        <w:pStyle w:val="ConsPlusNormal"/>
        <w:ind w:firstLine="851"/>
        <w:jc w:val="both"/>
        <w:rPr>
          <w:sz w:val="28"/>
          <w:szCs w:val="28"/>
        </w:rPr>
      </w:pPr>
      <w:r w:rsidRPr="00F85B11">
        <w:rPr>
          <w:sz w:val="28"/>
          <w:szCs w:val="28"/>
        </w:rPr>
        <w:t xml:space="preserve">(в ред. Постановления Правительства ЯО от 14.09.2021 </w:t>
      </w:r>
      <w:r w:rsidR="00315C89" w:rsidRPr="00F85B11">
        <w:rPr>
          <w:sz w:val="28"/>
          <w:szCs w:val="28"/>
        </w:rPr>
        <w:t>№</w:t>
      </w:r>
      <w:r w:rsidRPr="00F85B11">
        <w:rPr>
          <w:sz w:val="28"/>
          <w:szCs w:val="28"/>
        </w:rPr>
        <w:t xml:space="preserve"> 636-п)</w:t>
      </w:r>
    </w:p>
    <w:p w14:paraId="439D642D" w14:textId="77777777" w:rsidR="00745E6A" w:rsidRPr="00F85B11" w:rsidRDefault="00745E6A" w:rsidP="00315C89">
      <w:pPr>
        <w:pStyle w:val="ConsPlusNormal"/>
        <w:ind w:firstLine="851"/>
        <w:jc w:val="both"/>
        <w:rPr>
          <w:sz w:val="28"/>
          <w:szCs w:val="28"/>
        </w:rPr>
      </w:pPr>
      <w:r w:rsidRPr="00F85B11">
        <w:rPr>
          <w:sz w:val="28"/>
          <w:szCs w:val="28"/>
        </w:rPr>
        <w:t>14. Перечень документов, необходимых для перечисления субсидии, устанавливается соглашением.</w:t>
      </w:r>
    </w:p>
    <w:p w14:paraId="0818E1DA" w14:textId="77777777" w:rsidR="00745E6A" w:rsidRPr="00F85B11" w:rsidRDefault="00745E6A" w:rsidP="00315C89">
      <w:pPr>
        <w:pStyle w:val="ConsPlusNormal"/>
        <w:ind w:firstLine="851"/>
        <w:jc w:val="both"/>
        <w:rPr>
          <w:sz w:val="28"/>
          <w:szCs w:val="28"/>
        </w:rPr>
      </w:pPr>
      <w:r w:rsidRPr="00F85B11">
        <w:rPr>
          <w:sz w:val="28"/>
          <w:szCs w:val="28"/>
        </w:rPr>
        <w:t>15. Расходование субсидии осуществляется в следующем порядке:</w:t>
      </w:r>
    </w:p>
    <w:p w14:paraId="3D9D10F5" w14:textId="77777777" w:rsidR="00745E6A" w:rsidRPr="00F85B11" w:rsidRDefault="00745E6A" w:rsidP="00315C89">
      <w:pPr>
        <w:pStyle w:val="ConsPlusNormal"/>
        <w:ind w:firstLine="851"/>
        <w:jc w:val="both"/>
        <w:rPr>
          <w:sz w:val="28"/>
          <w:szCs w:val="28"/>
        </w:rPr>
      </w:pPr>
      <w:r w:rsidRPr="00F85B11">
        <w:rPr>
          <w:sz w:val="28"/>
          <w:szCs w:val="28"/>
        </w:rPr>
        <w:t>15.1. ДРБ осуществляет перечисление субсидий местным бюджетам в пределах кассового плана областного бюджета, утвержденного на соответствующий квартал, который формируется с учетом сроков перечисления субсидий, предусмотренных соответствующими соглашениями.</w:t>
      </w:r>
    </w:p>
    <w:p w14:paraId="4DA059A6" w14:textId="77777777" w:rsidR="00745E6A" w:rsidRPr="00F85B11" w:rsidRDefault="00745E6A" w:rsidP="00315C89">
      <w:pPr>
        <w:pStyle w:val="ConsPlusNormal"/>
        <w:ind w:firstLine="851"/>
        <w:jc w:val="both"/>
        <w:rPr>
          <w:sz w:val="28"/>
          <w:szCs w:val="28"/>
        </w:rPr>
      </w:pPr>
      <w:r w:rsidRPr="00F85B11">
        <w:rPr>
          <w:sz w:val="28"/>
          <w:szCs w:val="28"/>
        </w:rPr>
        <w:t>15.2. Перечисление субсидий осуществляется в установленном порядке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14:paraId="1B9C1C8F" w14:textId="77777777" w:rsidR="00745E6A" w:rsidRPr="00F85B11" w:rsidRDefault="00745E6A" w:rsidP="00315C89">
      <w:pPr>
        <w:pStyle w:val="ConsPlusNormal"/>
        <w:ind w:firstLine="851"/>
        <w:jc w:val="both"/>
        <w:rPr>
          <w:sz w:val="28"/>
          <w:szCs w:val="28"/>
        </w:rPr>
      </w:pPr>
      <w:r w:rsidRPr="00F85B11">
        <w:rPr>
          <w:sz w:val="28"/>
          <w:szCs w:val="28"/>
        </w:rPr>
        <w:t>15.3. Расходные обязательства муниципального образования области устанавливаются органом местного самоуправления соответствующего муниципального образования области самостоятельно и исполняются за счет собственных доходов и источников покрытия дефицита местного бюджета.</w:t>
      </w:r>
    </w:p>
    <w:p w14:paraId="4F0058F7" w14:textId="77777777" w:rsidR="00745E6A" w:rsidRPr="00F85B11" w:rsidRDefault="00745E6A" w:rsidP="00315C89">
      <w:pPr>
        <w:pStyle w:val="ConsPlusNormal"/>
        <w:ind w:firstLine="851"/>
        <w:jc w:val="both"/>
        <w:rPr>
          <w:sz w:val="28"/>
          <w:szCs w:val="28"/>
        </w:rPr>
      </w:pPr>
      <w:r w:rsidRPr="00F85B11">
        <w:rPr>
          <w:sz w:val="28"/>
          <w:szCs w:val="28"/>
        </w:rPr>
        <w:t>16. Образовавшуюся по итогам проведения конкурентных процедур экономию средств областного бюджета, выделенных в рамках субсидии из областного бюджета, и средств местных бюджетов, выделенных в рамках софинансирования полномочий органов местного самоуправления, рекомендуется использовать на выполнение аналогичных работ в соответствии с целевым назначением субсидии.</w:t>
      </w:r>
    </w:p>
    <w:p w14:paraId="5B61CC5A" w14:textId="77777777" w:rsidR="00745E6A" w:rsidRPr="00F85B11" w:rsidRDefault="00745E6A" w:rsidP="00315C89">
      <w:pPr>
        <w:pStyle w:val="ConsPlusNormal"/>
        <w:ind w:firstLine="851"/>
        <w:jc w:val="both"/>
        <w:rPr>
          <w:sz w:val="28"/>
          <w:szCs w:val="28"/>
        </w:rPr>
      </w:pPr>
      <w:bookmarkStart w:id="5" w:name="Par1374"/>
      <w:bookmarkEnd w:id="5"/>
      <w:r w:rsidRPr="00F85B11">
        <w:rPr>
          <w:sz w:val="28"/>
          <w:szCs w:val="28"/>
        </w:rPr>
        <w:t>17. Сроки представления муниципальными образованиями области отчетности о выполнении условий предоставления субсидии, а также о результативности и эффективности использования субсидии устанавливаются соглашением.</w:t>
      </w:r>
    </w:p>
    <w:p w14:paraId="51E9839E" w14:textId="77777777" w:rsidR="00745E6A" w:rsidRPr="00F85B11" w:rsidRDefault="00745E6A" w:rsidP="00315C89">
      <w:pPr>
        <w:pStyle w:val="ConsPlusNormal"/>
        <w:ind w:firstLine="851"/>
        <w:jc w:val="both"/>
        <w:rPr>
          <w:sz w:val="28"/>
          <w:szCs w:val="28"/>
        </w:rPr>
      </w:pPr>
      <w:r w:rsidRPr="00F85B11">
        <w:rPr>
          <w:sz w:val="28"/>
          <w:szCs w:val="28"/>
        </w:rPr>
        <w:t xml:space="preserve">Формы отчетности устанавливаются в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w:t>
      </w:r>
      <w:r w:rsidR="00315C89" w:rsidRPr="00F85B11">
        <w:rPr>
          <w:sz w:val="28"/>
          <w:szCs w:val="28"/>
        </w:rPr>
        <w:t>№</w:t>
      </w:r>
      <w:r w:rsidRPr="00F85B11">
        <w:rPr>
          <w:sz w:val="28"/>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w:t>
      </w:r>
    </w:p>
    <w:p w14:paraId="066B25F5" w14:textId="77777777" w:rsidR="00745E6A" w:rsidRPr="00F85B11" w:rsidRDefault="00745E6A" w:rsidP="00315C89">
      <w:pPr>
        <w:pStyle w:val="ConsPlusNormal"/>
        <w:ind w:firstLine="851"/>
        <w:jc w:val="both"/>
        <w:rPr>
          <w:sz w:val="28"/>
          <w:szCs w:val="28"/>
        </w:rPr>
      </w:pPr>
      <w:bookmarkStart w:id="6" w:name="Par1376"/>
      <w:bookmarkEnd w:id="6"/>
      <w:r w:rsidRPr="00F85B11">
        <w:rPr>
          <w:sz w:val="28"/>
          <w:szCs w:val="28"/>
        </w:rPr>
        <w:lastRenderedPageBreak/>
        <w:t>18. На основании отчетности, указанной в пункте 17 Порядка, ДРБ осуществляет оценку целевого расходования субсидии, а также результативности и эффективности использования субсидии.</w:t>
      </w:r>
    </w:p>
    <w:p w14:paraId="579BEE83" w14:textId="77777777" w:rsidR="00745E6A" w:rsidRPr="00F85B11" w:rsidRDefault="00745E6A" w:rsidP="00315C89">
      <w:pPr>
        <w:pStyle w:val="ConsPlusNormal"/>
        <w:ind w:firstLine="851"/>
        <w:jc w:val="both"/>
        <w:rPr>
          <w:sz w:val="28"/>
          <w:szCs w:val="28"/>
        </w:rPr>
      </w:pPr>
      <w:r w:rsidRPr="00F85B11">
        <w:rPr>
          <w:sz w:val="28"/>
          <w:szCs w:val="28"/>
        </w:rPr>
        <w:t>Показателем результата использования субсидии является количество новых мест массового отдыха у воды (пляжей), оборудованных общественными спасательными постами в срок до 01 августа года предоставления субсидии и функционирующих в течение купального сезона.</w:t>
      </w:r>
    </w:p>
    <w:p w14:paraId="1419EE82" w14:textId="77777777" w:rsidR="00745E6A" w:rsidRPr="00F85B11" w:rsidRDefault="00745E6A" w:rsidP="00315C89">
      <w:pPr>
        <w:pStyle w:val="ConsPlusNormal"/>
        <w:ind w:firstLine="851"/>
        <w:jc w:val="both"/>
        <w:rPr>
          <w:sz w:val="28"/>
          <w:szCs w:val="28"/>
        </w:rPr>
      </w:pPr>
      <w:r w:rsidRPr="00F85B11">
        <w:rPr>
          <w:sz w:val="28"/>
          <w:szCs w:val="28"/>
        </w:rPr>
        <w:t xml:space="preserve">(в ред. Постановления Правительства ЯО от 11.05.2021 </w:t>
      </w:r>
      <w:r w:rsidR="00315C89" w:rsidRPr="00F85B11">
        <w:rPr>
          <w:sz w:val="28"/>
          <w:szCs w:val="28"/>
        </w:rPr>
        <w:t>№</w:t>
      </w:r>
      <w:r w:rsidRPr="00F85B11">
        <w:rPr>
          <w:sz w:val="28"/>
          <w:szCs w:val="28"/>
        </w:rPr>
        <w:t xml:space="preserve"> 298-п)</w:t>
      </w:r>
    </w:p>
    <w:p w14:paraId="41DFBFAD" w14:textId="77777777" w:rsidR="00745E6A" w:rsidRPr="00F85B11" w:rsidRDefault="00745E6A" w:rsidP="00315C89">
      <w:pPr>
        <w:pStyle w:val="ConsPlusNormal"/>
        <w:ind w:firstLine="851"/>
        <w:jc w:val="both"/>
        <w:rPr>
          <w:sz w:val="28"/>
          <w:szCs w:val="28"/>
        </w:rPr>
      </w:pPr>
      <w:r w:rsidRPr="00F85B11">
        <w:rPr>
          <w:sz w:val="28"/>
          <w:szCs w:val="28"/>
        </w:rPr>
        <w:t>Плановые значения показателя результата использования субсидии муниципальным образованием области для каждого муниципального образования области устанавливаются соглашением.</w:t>
      </w:r>
    </w:p>
    <w:p w14:paraId="3FC93081" w14:textId="77777777" w:rsidR="00745E6A" w:rsidRPr="00F85B11" w:rsidRDefault="00745E6A" w:rsidP="00315C89">
      <w:pPr>
        <w:pStyle w:val="ConsPlusNormal"/>
        <w:ind w:firstLine="851"/>
        <w:jc w:val="both"/>
        <w:rPr>
          <w:sz w:val="28"/>
          <w:szCs w:val="28"/>
        </w:rPr>
      </w:pPr>
      <w:r w:rsidRPr="00F85B11">
        <w:rPr>
          <w:sz w:val="28"/>
          <w:szCs w:val="28"/>
        </w:rPr>
        <w:t>19. Расчет результативности использования субсидии муниципальным образованием области (</w:t>
      </w:r>
      <w:proofErr w:type="spellStart"/>
      <w:r w:rsidRPr="00F85B11">
        <w:rPr>
          <w:sz w:val="28"/>
          <w:szCs w:val="28"/>
        </w:rPr>
        <w:t>Р</w:t>
      </w:r>
      <w:r w:rsidRPr="00F85B11">
        <w:rPr>
          <w:sz w:val="28"/>
          <w:szCs w:val="28"/>
          <w:vertAlign w:val="subscript"/>
        </w:rPr>
        <w:t>i</w:t>
      </w:r>
      <w:proofErr w:type="spellEnd"/>
      <w:r w:rsidRPr="00F85B11">
        <w:rPr>
          <w:sz w:val="28"/>
          <w:szCs w:val="28"/>
        </w:rPr>
        <w:t>) производится по формуле:</w:t>
      </w:r>
    </w:p>
    <w:p w14:paraId="2456AAD8" w14:textId="77777777" w:rsidR="00745E6A" w:rsidRPr="00F85B11" w:rsidRDefault="00745E6A" w:rsidP="00315C89">
      <w:pPr>
        <w:pStyle w:val="ConsPlusNormal"/>
        <w:ind w:firstLine="851"/>
        <w:jc w:val="center"/>
        <w:rPr>
          <w:sz w:val="28"/>
          <w:szCs w:val="28"/>
        </w:rPr>
      </w:pPr>
      <w:r w:rsidRPr="00F85B11">
        <w:rPr>
          <w:noProof/>
          <w:position w:val="-31"/>
          <w:sz w:val="28"/>
          <w:szCs w:val="28"/>
        </w:rPr>
        <w:drawing>
          <wp:inline distT="0" distB="0" distL="0" distR="0" wp14:anchorId="6800B7B8" wp14:editId="7E9508B9">
            <wp:extent cx="723900" cy="552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900" cy="552450"/>
                    </a:xfrm>
                    <a:prstGeom prst="rect">
                      <a:avLst/>
                    </a:prstGeom>
                    <a:noFill/>
                    <a:ln>
                      <a:noFill/>
                    </a:ln>
                  </pic:spPr>
                </pic:pic>
              </a:graphicData>
            </a:graphic>
          </wp:inline>
        </w:drawing>
      </w:r>
    </w:p>
    <w:p w14:paraId="2BE4DC1D" w14:textId="77777777" w:rsidR="00745E6A" w:rsidRPr="00F85B11" w:rsidRDefault="00745E6A" w:rsidP="00315C89">
      <w:pPr>
        <w:pStyle w:val="ConsPlusNormal"/>
        <w:ind w:firstLine="851"/>
        <w:jc w:val="both"/>
        <w:rPr>
          <w:sz w:val="28"/>
          <w:szCs w:val="28"/>
        </w:rPr>
      </w:pPr>
      <w:r w:rsidRPr="00F85B11">
        <w:rPr>
          <w:sz w:val="28"/>
          <w:szCs w:val="28"/>
        </w:rPr>
        <w:t>где:</w:t>
      </w:r>
    </w:p>
    <w:p w14:paraId="05DD0E7E" w14:textId="77777777" w:rsidR="00745E6A" w:rsidRPr="00F85B11" w:rsidRDefault="00745E6A" w:rsidP="00315C89">
      <w:pPr>
        <w:pStyle w:val="ConsPlusNormal"/>
        <w:ind w:firstLine="851"/>
        <w:jc w:val="both"/>
        <w:rPr>
          <w:sz w:val="28"/>
          <w:szCs w:val="28"/>
        </w:rPr>
      </w:pPr>
      <w:proofErr w:type="spellStart"/>
      <w:r w:rsidRPr="00F85B11">
        <w:rPr>
          <w:sz w:val="28"/>
          <w:szCs w:val="28"/>
        </w:rPr>
        <w:t>П</w:t>
      </w:r>
      <w:r w:rsidRPr="00F85B11">
        <w:rPr>
          <w:sz w:val="28"/>
          <w:szCs w:val="28"/>
          <w:vertAlign w:val="subscript"/>
        </w:rPr>
        <w:t>ф</w:t>
      </w:r>
      <w:proofErr w:type="spellEnd"/>
      <w:r w:rsidRPr="00F85B11">
        <w:rPr>
          <w:sz w:val="28"/>
          <w:szCs w:val="28"/>
        </w:rPr>
        <w:t xml:space="preserve"> - фактическое количество новых мест массового отдыха у воды (пляжей), оборудованных общественными спасательными постами в срок до 01 августа года предоставления субсидии и функционирующих в течение купального сезона;</w:t>
      </w:r>
    </w:p>
    <w:p w14:paraId="0C81B5F8" w14:textId="77777777" w:rsidR="00745E6A" w:rsidRPr="00F85B11" w:rsidRDefault="00745E6A" w:rsidP="00315C89">
      <w:pPr>
        <w:pStyle w:val="ConsPlusNormal"/>
        <w:ind w:firstLine="851"/>
        <w:jc w:val="both"/>
        <w:rPr>
          <w:sz w:val="28"/>
          <w:szCs w:val="28"/>
        </w:rPr>
      </w:pPr>
      <w:r w:rsidRPr="00F85B11">
        <w:rPr>
          <w:sz w:val="28"/>
          <w:szCs w:val="28"/>
        </w:rPr>
        <w:t xml:space="preserve">(в ред. Постановления Правительства ЯО от 11.05.2021 </w:t>
      </w:r>
      <w:r w:rsidR="00315C89" w:rsidRPr="00F85B11">
        <w:rPr>
          <w:sz w:val="28"/>
          <w:szCs w:val="28"/>
        </w:rPr>
        <w:t>№</w:t>
      </w:r>
      <w:r w:rsidRPr="00F85B11">
        <w:rPr>
          <w:sz w:val="28"/>
          <w:szCs w:val="28"/>
        </w:rPr>
        <w:t xml:space="preserve"> 298-п)</w:t>
      </w:r>
    </w:p>
    <w:p w14:paraId="672E956D" w14:textId="77777777" w:rsidR="00745E6A" w:rsidRPr="00F85B11" w:rsidRDefault="00745E6A" w:rsidP="00315C89">
      <w:pPr>
        <w:pStyle w:val="ConsPlusNormal"/>
        <w:ind w:firstLine="851"/>
        <w:jc w:val="both"/>
        <w:rPr>
          <w:sz w:val="28"/>
          <w:szCs w:val="28"/>
        </w:rPr>
      </w:pPr>
      <w:proofErr w:type="spellStart"/>
      <w:r w:rsidRPr="00F85B11">
        <w:rPr>
          <w:sz w:val="28"/>
          <w:szCs w:val="28"/>
        </w:rPr>
        <w:t>П</w:t>
      </w:r>
      <w:r w:rsidRPr="00F85B11">
        <w:rPr>
          <w:sz w:val="28"/>
          <w:szCs w:val="28"/>
          <w:vertAlign w:val="subscript"/>
        </w:rPr>
        <w:t>п</w:t>
      </w:r>
      <w:proofErr w:type="spellEnd"/>
      <w:r w:rsidRPr="00F85B11">
        <w:rPr>
          <w:sz w:val="28"/>
          <w:szCs w:val="28"/>
        </w:rPr>
        <w:t xml:space="preserve"> - плановое количество новых мест массового отдыха у воды (пляжей), оборудованных общественными спасательными постами в срок до 01 августа года предоставления субсидии и функционирующих в течение купального сезона.</w:t>
      </w:r>
    </w:p>
    <w:p w14:paraId="0127687E" w14:textId="77777777" w:rsidR="00745E6A" w:rsidRPr="00F85B11" w:rsidRDefault="00745E6A" w:rsidP="00315C89">
      <w:pPr>
        <w:pStyle w:val="ConsPlusNormal"/>
        <w:ind w:firstLine="851"/>
        <w:jc w:val="both"/>
        <w:rPr>
          <w:sz w:val="28"/>
          <w:szCs w:val="28"/>
        </w:rPr>
      </w:pPr>
      <w:r w:rsidRPr="00F85B11">
        <w:rPr>
          <w:sz w:val="28"/>
          <w:szCs w:val="28"/>
        </w:rPr>
        <w:t>При значении показателя более 0,8 результативность использования субсидии муниципальным образованием области признается высокой, при значении показателя от 0,5 до 0,8 - средней, при значении показателя менее 0,5 - низкой.</w:t>
      </w:r>
    </w:p>
    <w:p w14:paraId="5FE060D8" w14:textId="77777777" w:rsidR="00745E6A" w:rsidRPr="00F85B11" w:rsidRDefault="00745E6A" w:rsidP="00315C89">
      <w:pPr>
        <w:pStyle w:val="ConsPlusNormal"/>
        <w:ind w:firstLine="851"/>
        <w:jc w:val="both"/>
        <w:rPr>
          <w:sz w:val="28"/>
          <w:szCs w:val="28"/>
        </w:rPr>
      </w:pPr>
      <w:r w:rsidRPr="00F85B11">
        <w:rPr>
          <w:sz w:val="28"/>
          <w:szCs w:val="28"/>
        </w:rPr>
        <w:t>Эффективность использования субсидии муниципальным образованием области (</w:t>
      </w:r>
      <w:proofErr w:type="spellStart"/>
      <w:r w:rsidRPr="00F85B11">
        <w:rPr>
          <w:sz w:val="28"/>
          <w:szCs w:val="28"/>
        </w:rPr>
        <w:t>Э</w:t>
      </w:r>
      <w:r w:rsidRPr="00F85B11">
        <w:rPr>
          <w:sz w:val="28"/>
          <w:szCs w:val="28"/>
          <w:vertAlign w:val="subscript"/>
        </w:rPr>
        <w:t>i</w:t>
      </w:r>
      <w:proofErr w:type="spellEnd"/>
      <w:r w:rsidRPr="00F85B11">
        <w:rPr>
          <w:sz w:val="28"/>
          <w:szCs w:val="28"/>
        </w:rPr>
        <w:t>) рассчитывается по формуле:</w:t>
      </w:r>
    </w:p>
    <w:p w14:paraId="3DF02BB7" w14:textId="77777777" w:rsidR="00745E6A" w:rsidRPr="00F85B11" w:rsidRDefault="00745E6A" w:rsidP="00315C89">
      <w:pPr>
        <w:pStyle w:val="ConsPlusNormal"/>
        <w:ind w:firstLine="851"/>
        <w:jc w:val="center"/>
        <w:rPr>
          <w:sz w:val="28"/>
          <w:szCs w:val="28"/>
        </w:rPr>
      </w:pPr>
      <w:r w:rsidRPr="00F85B11">
        <w:rPr>
          <w:noProof/>
          <w:position w:val="-31"/>
          <w:sz w:val="28"/>
          <w:szCs w:val="28"/>
        </w:rPr>
        <w:drawing>
          <wp:inline distT="0" distB="0" distL="0" distR="0" wp14:anchorId="367C9D37" wp14:editId="65A81222">
            <wp:extent cx="10858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552450"/>
                    </a:xfrm>
                    <a:prstGeom prst="rect">
                      <a:avLst/>
                    </a:prstGeom>
                    <a:noFill/>
                    <a:ln>
                      <a:noFill/>
                    </a:ln>
                  </pic:spPr>
                </pic:pic>
              </a:graphicData>
            </a:graphic>
          </wp:inline>
        </w:drawing>
      </w:r>
    </w:p>
    <w:p w14:paraId="41C9EA57" w14:textId="77777777" w:rsidR="00745E6A" w:rsidRPr="00F85B11" w:rsidRDefault="00745E6A" w:rsidP="00315C89">
      <w:pPr>
        <w:pStyle w:val="ConsPlusNormal"/>
        <w:ind w:firstLine="851"/>
        <w:jc w:val="both"/>
        <w:rPr>
          <w:sz w:val="28"/>
          <w:szCs w:val="28"/>
        </w:rPr>
      </w:pPr>
      <w:r w:rsidRPr="00F85B11">
        <w:rPr>
          <w:sz w:val="28"/>
          <w:szCs w:val="28"/>
        </w:rPr>
        <w:t>где:</w:t>
      </w:r>
    </w:p>
    <w:p w14:paraId="7A2FE3CB" w14:textId="77777777" w:rsidR="00745E6A" w:rsidRPr="00F85B11" w:rsidRDefault="00745E6A" w:rsidP="00315C89">
      <w:pPr>
        <w:pStyle w:val="ConsPlusNormal"/>
        <w:ind w:firstLine="851"/>
        <w:jc w:val="both"/>
        <w:rPr>
          <w:sz w:val="28"/>
          <w:szCs w:val="28"/>
        </w:rPr>
      </w:pPr>
      <w:proofErr w:type="spellStart"/>
      <w:r w:rsidRPr="00F85B11">
        <w:rPr>
          <w:sz w:val="28"/>
          <w:szCs w:val="28"/>
        </w:rPr>
        <w:t>Ф</w:t>
      </w:r>
      <w:r w:rsidRPr="00F85B11">
        <w:rPr>
          <w:sz w:val="28"/>
          <w:szCs w:val="28"/>
          <w:vertAlign w:val="subscript"/>
        </w:rPr>
        <w:t>факт</w:t>
      </w:r>
      <w:proofErr w:type="spellEnd"/>
      <w:r w:rsidRPr="00F85B11">
        <w:rPr>
          <w:sz w:val="28"/>
          <w:szCs w:val="28"/>
          <w:vertAlign w:val="subscript"/>
        </w:rPr>
        <w:t>.</w:t>
      </w:r>
      <w:r w:rsidRPr="00F85B11">
        <w:rPr>
          <w:sz w:val="28"/>
          <w:szCs w:val="28"/>
        </w:rPr>
        <w:t xml:space="preserve"> - фактический объем субсидии, освоенный муниципальным образованием области;</w:t>
      </w:r>
    </w:p>
    <w:p w14:paraId="1A42DAEF" w14:textId="77777777" w:rsidR="00745E6A" w:rsidRPr="00F85B11" w:rsidRDefault="00745E6A" w:rsidP="00315C89">
      <w:pPr>
        <w:pStyle w:val="ConsPlusNormal"/>
        <w:ind w:firstLine="851"/>
        <w:jc w:val="both"/>
        <w:rPr>
          <w:sz w:val="28"/>
          <w:szCs w:val="28"/>
        </w:rPr>
      </w:pPr>
      <w:proofErr w:type="spellStart"/>
      <w:r w:rsidRPr="00F85B11">
        <w:rPr>
          <w:sz w:val="28"/>
          <w:szCs w:val="28"/>
        </w:rPr>
        <w:t>Ф</w:t>
      </w:r>
      <w:r w:rsidRPr="00F85B11">
        <w:rPr>
          <w:sz w:val="28"/>
          <w:szCs w:val="28"/>
          <w:vertAlign w:val="subscript"/>
        </w:rPr>
        <w:t>план</w:t>
      </w:r>
      <w:proofErr w:type="spellEnd"/>
      <w:r w:rsidRPr="00F85B11">
        <w:rPr>
          <w:sz w:val="28"/>
          <w:szCs w:val="28"/>
          <w:vertAlign w:val="subscript"/>
        </w:rPr>
        <w:t>.</w:t>
      </w:r>
      <w:r w:rsidRPr="00F85B11">
        <w:rPr>
          <w:sz w:val="28"/>
          <w:szCs w:val="28"/>
        </w:rPr>
        <w:t xml:space="preserve"> - объем предоставляемой муниципальному образованию области субсидии в соответствии с приложением к Порядку.</w:t>
      </w:r>
    </w:p>
    <w:p w14:paraId="11D5C3CA" w14:textId="77777777" w:rsidR="00745E6A" w:rsidRPr="00F85B11" w:rsidRDefault="00745E6A" w:rsidP="00315C89">
      <w:pPr>
        <w:pStyle w:val="ConsPlusNormal"/>
        <w:ind w:firstLine="851"/>
        <w:jc w:val="both"/>
        <w:rPr>
          <w:sz w:val="28"/>
          <w:szCs w:val="28"/>
        </w:rPr>
      </w:pPr>
      <w:r w:rsidRPr="00F85B11">
        <w:rPr>
          <w:sz w:val="28"/>
          <w:szCs w:val="28"/>
        </w:rPr>
        <w:t>При значении показателя более 0,95 эффективность использования субсидии муниципальным образованием области признается высокой, при значении показателя от 0,75 до 0,95 - средней, при значении показателя менее 0,75 - низкой.</w:t>
      </w:r>
    </w:p>
    <w:p w14:paraId="50C4E25D" w14:textId="77777777" w:rsidR="00745E6A" w:rsidRPr="00F85B11" w:rsidRDefault="00745E6A" w:rsidP="00315C89">
      <w:pPr>
        <w:pStyle w:val="ConsPlusNormal"/>
        <w:ind w:firstLine="851"/>
        <w:jc w:val="both"/>
        <w:rPr>
          <w:sz w:val="28"/>
          <w:szCs w:val="28"/>
        </w:rPr>
      </w:pPr>
      <w:bookmarkStart w:id="7" w:name="Par1398"/>
      <w:bookmarkEnd w:id="7"/>
      <w:r w:rsidRPr="00F85B11">
        <w:rPr>
          <w:sz w:val="28"/>
          <w:szCs w:val="28"/>
        </w:rPr>
        <w:t xml:space="preserve">20. В случае если муниципальным образованием области по состоянию </w:t>
      </w:r>
      <w:r w:rsidRPr="00F85B11">
        <w:rPr>
          <w:sz w:val="28"/>
          <w:szCs w:val="28"/>
        </w:rPr>
        <w:lastRenderedPageBreak/>
        <w:t>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средства в доход областного бюджета. Объем средств, подлежащих возврату в доход областного бюджета (</w:t>
      </w:r>
      <w:proofErr w:type="spellStart"/>
      <w:r w:rsidRPr="00F85B11">
        <w:rPr>
          <w:sz w:val="28"/>
          <w:szCs w:val="28"/>
        </w:rPr>
        <w:t>V</w:t>
      </w:r>
      <w:r w:rsidRPr="00F85B11">
        <w:rPr>
          <w:sz w:val="28"/>
          <w:szCs w:val="28"/>
          <w:vertAlign w:val="subscript"/>
        </w:rPr>
        <w:t>возврата</w:t>
      </w:r>
      <w:proofErr w:type="spellEnd"/>
      <w:r w:rsidRPr="00F85B11">
        <w:rPr>
          <w:sz w:val="28"/>
          <w:szCs w:val="28"/>
        </w:rPr>
        <w:t>), определяется по формуле:</w:t>
      </w:r>
    </w:p>
    <w:p w14:paraId="2C2CFCA7" w14:textId="77777777" w:rsidR="00745E6A" w:rsidRPr="00F85B11" w:rsidRDefault="00745E6A" w:rsidP="00315C89">
      <w:pPr>
        <w:pStyle w:val="ConsPlusNormal"/>
        <w:ind w:firstLine="851"/>
        <w:jc w:val="center"/>
        <w:rPr>
          <w:sz w:val="28"/>
          <w:szCs w:val="28"/>
        </w:rPr>
      </w:pPr>
      <w:proofErr w:type="spellStart"/>
      <w:r w:rsidRPr="00F85B11">
        <w:rPr>
          <w:sz w:val="28"/>
          <w:szCs w:val="28"/>
        </w:rPr>
        <w:t>V</w:t>
      </w:r>
      <w:r w:rsidRPr="00F85B11">
        <w:rPr>
          <w:sz w:val="28"/>
          <w:szCs w:val="28"/>
          <w:vertAlign w:val="subscript"/>
        </w:rPr>
        <w:t>возврата</w:t>
      </w:r>
      <w:proofErr w:type="spellEnd"/>
      <w:r w:rsidRPr="00F85B11">
        <w:rPr>
          <w:sz w:val="28"/>
          <w:szCs w:val="28"/>
        </w:rPr>
        <w:t xml:space="preserve"> = (</w:t>
      </w:r>
      <w:proofErr w:type="spellStart"/>
      <w:r w:rsidRPr="00F85B11">
        <w:rPr>
          <w:sz w:val="28"/>
          <w:szCs w:val="28"/>
        </w:rPr>
        <w:t>V</w:t>
      </w:r>
      <w:r w:rsidRPr="00F85B11">
        <w:rPr>
          <w:sz w:val="28"/>
          <w:szCs w:val="28"/>
          <w:vertAlign w:val="subscript"/>
        </w:rPr>
        <w:t>субсидии</w:t>
      </w:r>
      <w:proofErr w:type="spellEnd"/>
      <w:r w:rsidRPr="00F85B11">
        <w:rPr>
          <w:sz w:val="28"/>
          <w:szCs w:val="28"/>
        </w:rPr>
        <w:t xml:space="preserve"> x k x m / </w:t>
      </w:r>
      <w:r w:rsidR="00315C89" w:rsidRPr="00F85B11">
        <w:rPr>
          <w:sz w:val="28"/>
          <w:szCs w:val="28"/>
        </w:rPr>
        <w:t>№</w:t>
      </w:r>
      <w:r w:rsidRPr="00F85B11">
        <w:rPr>
          <w:sz w:val="28"/>
          <w:szCs w:val="28"/>
        </w:rPr>
        <w:t>) x 0,1,</w:t>
      </w:r>
    </w:p>
    <w:p w14:paraId="54E5579A" w14:textId="77777777" w:rsidR="00745E6A" w:rsidRPr="00F85B11" w:rsidRDefault="00745E6A" w:rsidP="00315C89">
      <w:pPr>
        <w:pStyle w:val="ConsPlusNormal"/>
        <w:ind w:firstLine="851"/>
        <w:jc w:val="both"/>
        <w:rPr>
          <w:sz w:val="28"/>
          <w:szCs w:val="28"/>
        </w:rPr>
      </w:pPr>
      <w:r w:rsidRPr="00F85B11">
        <w:rPr>
          <w:sz w:val="28"/>
          <w:szCs w:val="28"/>
        </w:rPr>
        <w:t>где:</w:t>
      </w:r>
    </w:p>
    <w:p w14:paraId="7D5E8CFA" w14:textId="77777777" w:rsidR="00745E6A" w:rsidRPr="00F85B11" w:rsidRDefault="00745E6A" w:rsidP="00315C89">
      <w:pPr>
        <w:pStyle w:val="ConsPlusNormal"/>
        <w:ind w:firstLine="851"/>
        <w:jc w:val="both"/>
        <w:rPr>
          <w:sz w:val="28"/>
          <w:szCs w:val="28"/>
        </w:rPr>
      </w:pPr>
      <w:proofErr w:type="spellStart"/>
      <w:r w:rsidRPr="00F85B11">
        <w:rPr>
          <w:sz w:val="28"/>
          <w:szCs w:val="28"/>
        </w:rPr>
        <w:t>V</w:t>
      </w:r>
      <w:r w:rsidRPr="00F85B11">
        <w:rPr>
          <w:sz w:val="28"/>
          <w:szCs w:val="28"/>
          <w:vertAlign w:val="subscript"/>
        </w:rPr>
        <w:t>субсидии</w:t>
      </w:r>
      <w:proofErr w:type="spellEnd"/>
      <w:r w:rsidRPr="00F85B11">
        <w:rPr>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w:t>
      </w:r>
    </w:p>
    <w:p w14:paraId="2F535173" w14:textId="77777777" w:rsidR="00745E6A" w:rsidRPr="00F85B11" w:rsidRDefault="00745E6A" w:rsidP="00315C89">
      <w:pPr>
        <w:pStyle w:val="ConsPlusNormal"/>
        <w:ind w:firstLine="851"/>
        <w:jc w:val="both"/>
        <w:rPr>
          <w:sz w:val="28"/>
          <w:szCs w:val="28"/>
        </w:rPr>
      </w:pPr>
      <w:r w:rsidRPr="00F85B11">
        <w:rPr>
          <w:sz w:val="28"/>
          <w:szCs w:val="28"/>
        </w:rPr>
        <w:t>k - коэффициент возврата субсидии;</w:t>
      </w:r>
    </w:p>
    <w:p w14:paraId="2A6881B8" w14:textId="77777777" w:rsidR="00745E6A" w:rsidRPr="00F85B11" w:rsidRDefault="00745E6A" w:rsidP="00315C89">
      <w:pPr>
        <w:pStyle w:val="ConsPlusNormal"/>
        <w:ind w:firstLine="851"/>
        <w:jc w:val="both"/>
        <w:rPr>
          <w:sz w:val="28"/>
          <w:szCs w:val="28"/>
        </w:rPr>
      </w:pPr>
      <w:r w:rsidRPr="00F85B11">
        <w:rPr>
          <w:sz w:val="28"/>
          <w:szCs w:val="28"/>
        </w:rPr>
        <w:t>m - количество результатов использования субсидии, по которым индекс, отражающий уровень недостижения i-</w:t>
      </w:r>
      <w:proofErr w:type="spellStart"/>
      <w:r w:rsidRPr="00F85B11">
        <w:rPr>
          <w:sz w:val="28"/>
          <w:szCs w:val="28"/>
        </w:rPr>
        <w:t>го</w:t>
      </w:r>
      <w:proofErr w:type="spellEnd"/>
      <w:r w:rsidRPr="00F85B11">
        <w:rPr>
          <w:sz w:val="28"/>
          <w:szCs w:val="28"/>
        </w:rPr>
        <w:t xml:space="preserve"> результата использования субсидии, имеет положительное значение (больше нуля);</w:t>
      </w:r>
    </w:p>
    <w:p w14:paraId="06453AA0" w14:textId="77777777" w:rsidR="00745E6A" w:rsidRPr="00F85B11" w:rsidRDefault="00315C89" w:rsidP="00315C89">
      <w:pPr>
        <w:pStyle w:val="ConsPlusNormal"/>
        <w:ind w:firstLine="851"/>
        <w:jc w:val="both"/>
        <w:rPr>
          <w:sz w:val="28"/>
          <w:szCs w:val="28"/>
        </w:rPr>
      </w:pPr>
      <w:r w:rsidRPr="00F85B11">
        <w:rPr>
          <w:sz w:val="28"/>
          <w:szCs w:val="28"/>
        </w:rPr>
        <w:t>№</w:t>
      </w:r>
      <w:r w:rsidR="00745E6A" w:rsidRPr="00F85B11">
        <w:rPr>
          <w:sz w:val="28"/>
          <w:szCs w:val="28"/>
        </w:rPr>
        <w:t xml:space="preserve"> - общее количество результатов использования субсидии;</w:t>
      </w:r>
    </w:p>
    <w:p w14:paraId="28E6CA3E" w14:textId="77777777" w:rsidR="00745E6A" w:rsidRPr="00F85B11" w:rsidRDefault="00745E6A" w:rsidP="00315C89">
      <w:pPr>
        <w:pStyle w:val="ConsPlusNormal"/>
        <w:ind w:firstLine="851"/>
        <w:jc w:val="both"/>
        <w:rPr>
          <w:sz w:val="28"/>
          <w:szCs w:val="28"/>
        </w:rPr>
      </w:pPr>
      <w:r w:rsidRPr="00F85B11">
        <w:rPr>
          <w:sz w:val="28"/>
          <w:szCs w:val="28"/>
        </w:rPr>
        <w:t>0,1 - понижающий коэффициент суммы возврата субсидии.</w:t>
      </w:r>
    </w:p>
    <w:p w14:paraId="38E97641" w14:textId="77777777" w:rsidR="00745E6A" w:rsidRPr="00F85B11" w:rsidRDefault="00745E6A" w:rsidP="00315C89">
      <w:pPr>
        <w:pStyle w:val="ConsPlusNormal"/>
        <w:ind w:firstLine="851"/>
        <w:jc w:val="both"/>
        <w:rPr>
          <w:sz w:val="28"/>
          <w:szCs w:val="28"/>
        </w:rPr>
      </w:pPr>
      <w:r w:rsidRPr="00F85B11">
        <w:rPr>
          <w:sz w:val="28"/>
          <w:szCs w:val="28"/>
        </w:rPr>
        <w:t>Коэффициент возврата субсидии (k) рассчитывается по формуле:</w:t>
      </w:r>
    </w:p>
    <w:p w14:paraId="6F6A6B42" w14:textId="77777777" w:rsidR="00745E6A" w:rsidRPr="00F85B11" w:rsidRDefault="00745E6A" w:rsidP="00315C89">
      <w:pPr>
        <w:pStyle w:val="ConsPlusNormal"/>
        <w:ind w:firstLine="851"/>
        <w:jc w:val="center"/>
        <w:rPr>
          <w:sz w:val="28"/>
          <w:szCs w:val="28"/>
        </w:rPr>
      </w:pPr>
      <w:r w:rsidRPr="00F85B11">
        <w:rPr>
          <w:noProof/>
          <w:position w:val="-12"/>
          <w:sz w:val="28"/>
          <w:szCs w:val="28"/>
        </w:rPr>
        <w:drawing>
          <wp:inline distT="0" distB="0" distL="0" distR="0" wp14:anchorId="7BCC834E" wp14:editId="6FD6492F">
            <wp:extent cx="104775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7750" cy="304800"/>
                    </a:xfrm>
                    <a:prstGeom prst="rect">
                      <a:avLst/>
                    </a:prstGeom>
                    <a:noFill/>
                    <a:ln>
                      <a:noFill/>
                    </a:ln>
                  </pic:spPr>
                </pic:pic>
              </a:graphicData>
            </a:graphic>
          </wp:inline>
        </w:drawing>
      </w:r>
    </w:p>
    <w:p w14:paraId="60A1C666" w14:textId="77777777" w:rsidR="00745E6A" w:rsidRPr="00F85B11" w:rsidRDefault="00745E6A" w:rsidP="00315C89">
      <w:pPr>
        <w:pStyle w:val="ConsPlusNormal"/>
        <w:ind w:firstLine="851"/>
        <w:jc w:val="both"/>
        <w:rPr>
          <w:sz w:val="28"/>
          <w:szCs w:val="28"/>
        </w:rPr>
      </w:pPr>
      <w:r w:rsidRPr="00F85B11">
        <w:rPr>
          <w:sz w:val="28"/>
          <w:szCs w:val="28"/>
        </w:rPr>
        <w:t xml:space="preserve">где </w:t>
      </w:r>
      <w:proofErr w:type="spellStart"/>
      <w:r w:rsidRPr="00F85B11">
        <w:rPr>
          <w:sz w:val="28"/>
          <w:szCs w:val="28"/>
        </w:rPr>
        <w:t>Di</w:t>
      </w:r>
      <w:proofErr w:type="spellEnd"/>
      <w:r w:rsidRPr="00F85B11">
        <w:rPr>
          <w:sz w:val="28"/>
          <w:szCs w:val="28"/>
        </w:rPr>
        <w:t xml:space="preserve"> - индекс, отражающий уровень недостижения i-</w:t>
      </w:r>
      <w:proofErr w:type="spellStart"/>
      <w:r w:rsidRPr="00F85B11">
        <w:rPr>
          <w:sz w:val="28"/>
          <w:szCs w:val="28"/>
        </w:rPr>
        <w:t>го</w:t>
      </w:r>
      <w:proofErr w:type="spellEnd"/>
      <w:r w:rsidRPr="00F85B11">
        <w:rPr>
          <w:sz w:val="28"/>
          <w:szCs w:val="28"/>
        </w:rPr>
        <w:t xml:space="preserve"> результата использования субсидии.</w:t>
      </w:r>
    </w:p>
    <w:p w14:paraId="394527F9" w14:textId="77777777" w:rsidR="00745E6A" w:rsidRPr="00F85B11" w:rsidRDefault="00745E6A" w:rsidP="00315C89">
      <w:pPr>
        <w:pStyle w:val="ConsPlusNormal"/>
        <w:ind w:firstLine="851"/>
        <w:jc w:val="both"/>
        <w:rPr>
          <w:sz w:val="28"/>
          <w:szCs w:val="28"/>
        </w:rPr>
      </w:pPr>
      <w:r w:rsidRPr="00F85B11">
        <w:rPr>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F85B11">
        <w:rPr>
          <w:sz w:val="28"/>
          <w:szCs w:val="28"/>
        </w:rPr>
        <w:t>го</w:t>
      </w:r>
      <w:proofErr w:type="spellEnd"/>
      <w:r w:rsidRPr="00F85B11">
        <w:rPr>
          <w:sz w:val="28"/>
          <w:szCs w:val="28"/>
        </w:rPr>
        <w:t xml:space="preserve"> результата использования субсидии.</w:t>
      </w:r>
    </w:p>
    <w:p w14:paraId="2D1B4B08" w14:textId="77777777" w:rsidR="00745E6A" w:rsidRPr="00F85B11" w:rsidRDefault="00745E6A" w:rsidP="00315C89">
      <w:pPr>
        <w:pStyle w:val="ConsPlusNormal"/>
        <w:ind w:firstLine="851"/>
        <w:jc w:val="both"/>
        <w:rPr>
          <w:sz w:val="28"/>
          <w:szCs w:val="28"/>
        </w:rPr>
      </w:pPr>
      <w:r w:rsidRPr="00F85B11">
        <w:rPr>
          <w:sz w:val="28"/>
          <w:szCs w:val="28"/>
        </w:rPr>
        <w:t>Индекс, отражающий уровень недостижения i-</w:t>
      </w:r>
      <w:proofErr w:type="spellStart"/>
      <w:r w:rsidRPr="00F85B11">
        <w:rPr>
          <w:sz w:val="28"/>
          <w:szCs w:val="28"/>
        </w:rPr>
        <w:t>го</w:t>
      </w:r>
      <w:proofErr w:type="spellEnd"/>
      <w:r w:rsidRPr="00F85B11">
        <w:rPr>
          <w:sz w:val="28"/>
          <w:szCs w:val="28"/>
        </w:rPr>
        <w:t xml:space="preserve"> результата использования субсидии (</w:t>
      </w:r>
      <w:proofErr w:type="spellStart"/>
      <w:r w:rsidRPr="00F85B11">
        <w:rPr>
          <w:sz w:val="28"/>
          <w:szCs w:val="28"/>
        </w:rPr>
        <w:t>Di</w:t>
      </w:r>
      <w:proofErr w:type="spellEnd"/>
      <w:r w:rsidRPr="00F85B11">
        <w:rPr>
          <w:sz w:val="28"/>
          <w:szCs w:val="28"/>
        </w:rPr>
        <w:t>), определяется по формуле:</w:t>
      </w:r>
    </w:p>
    <w:p w14:paraId="0B1A4801" w14:textId="77777777" w:rsidR="00745E6A" w:rsidRPr="00F85B11" w:rsidRDefault="00745E6A" w:rsidP="00315C89">
      <w:pPr>
        <w:pStyle w:val="ConsPlusNormal"/>
        <w:ind w:firstLine="851"/>
        <w:jc w:val="center"/>
        <w:rPr>
          <w:sz w:val="28"/>
          <w:szCs w:val="28"/>
        </w:rPr>
      </w:pPr>
      <w:proofErr w:type="spellStart"/>
      <w:r w:rsidRPr="00F85B11">
        <w:rPr>
          <w:sz w:val="28"/>
          <w:szCs w:val="28"/>
        </w:rPr>
        <w:t>Di</w:t>
      </w:r>
      <w:proofErr w:type="spellEnd"/>
      <w:r w:rsidRPr="00F85B11">
        <w:rPr>
          <w:sz w:val="28"/>
          <w:szCs w:val="28"/>
        </w:rPr>
        <w:t xml:space="preserve"> = 1 - </w:t>
      </w:r>
      <w:proofErr w:type="spellStart"/>
      <w:r w:rsidRPr="00F85B11">
        <w:rPr>
          <w:sz w:val="28"/>
          <w:szCs w:val="28"/>
        </w:rPr>
        <w:t>Ti</w:t>
      </w:r>
      <w:proofErr w:type="spellEnd"/>
      <w:r w:rsidRPr="00F85B11">
        <w:rPr>
          <w:sz w:val="28"/>
          <w:szCs w:val="28"/>
        </w:rPr>
        <w:t xml:space="preserve"> / </w:t>
      </w:r>
      <w:proofErr w:type="spellStart"/>
      <w:r w:rsidRPr="00F85B11">
        <w:rPr>
          <w:sz w:val="28"/>
          <w:szCs w:val="28"/>
        </w:rPr>
        <w:t>Si</w:t>
      </w:r>
      <w:proofErr w:type="spellEnd"/>
      <w:r w:rsidRPr="00F85B11">
        <w:rPr>
          <w:sz w:val="28"/>
          <w:szCs w:val="28"/>
        </w:rPr>
        <w:t>,</w:t>
      </w:r>
    </w:p>
    <w:p w14:paraId="0A48F687" w14:textId="77777777" w:rsidR="00745E6A" w:rsidRPr="00F85B11" w:rsidRDefault="00745E6A" w:rsidP="00315C89">
      <w:pPr>
        <w:pStyle w:val="ConsPlusNormal"/>
        <w:ind w:firstLine="851"/>
        <w:jc w:val="both"/>
        <w:rPr>
          <w:sz w:val="28"/>
          <w:szCs w:val="28"/>
        </w:rPr>
      </w:pPr>
      <w:r w:rsidRPr="00F85B11">
        <w:rPr>
          <w:sz w:val="28"/>
          <w:szCs w:val="28"/>
        </w:rPr>
        <w:t>где:</w:t>
      </w:r>
    </w:p>
    <w:p w14:paraId="2C265A4F" w14:textId="77777777" w:rsidR="00745E6A" w:rsidRPr="00F85B11" w:rsidRDefault="00745E6A" w:rsidP="00315C89">
      <w:pPr>
        <w:pStyle w:val="ConsPlusNormal"/>
        <w:ind w:firstLine="851"/>
        <w:jc w:val="both"/>
        <w:rPr>
          <w:sz w:val="28"/>
          <w:szCs w:val="28"/>
        </w:rPr>
      </w:pPr>
      <w:proofErr w:type="spellStart"/>
      <w:r w:rsidRPr="00F85B11">
        <w:rPr>
          <w:sz w:val="28"/>
          <w:szCs w:val="28"/>
        </w:rPr>
        <w:t>Ti</w:t>
      </w:r>
      <w:proofErr w:type="spellEnd"/>
      <w:r w:rsidRPr="00F85B11">
        <w:rPr>
          <w:sz w:val="28"/>
          <w:szCs w:val="28"/>
        </w:rPr>
        <w:t xml:space="preserve"> - фактически достигнутое значение i-</w:t>
      </w:r>
      <w:proofErr w:type="spellStart"/>
      <w:r w:rsidRPr="00F85B11">
        <w:rPr>
          <w:sz w:val="28"/>
          <w:szCs w:val="28"/>
        </w:rPr>
        <w:t>го</w:t>
      </w:r>
      <w:proofErr w:type="spellEnd"/>
      <w:r w:rsidRPr="00F85B11">
        <w:rPr>
          <w:sz w:val="28"/>
          <w:szCs w:val="28"/>
        </w:rPr>
        <w:t xml:space="preserve"> результата использования субсидии на отчетную дату;</w:t>
      </w:r>
    </w:p>
    <w:p w14:paraId="56634431" w14:textId="77777777" w:rsidR="00745E6A" w:rsidRPr="00F85B11" w:rsidRDefault="00745E6A" w:rsidP="00315C89">
      <w:pPr>
        <w:pStyle w:val="ConsPlusNormal"/>
        <w:ind w:firstLine="851"/>
        <w:jc w:val="both"/>
        <w:rPr>
          <w:sz w:val="28"/>
          <w:szCs w:val="28"/>
        </w:rPr>
      </w:pPr>
      <w:proofErr w:type="spellStart"/>
      <w:r w:rsidRPr="00F85B11">
        <w:rPr>
          <w:sz w:val="28"/>
          <w:szCs w:val="28"/>
        </w:rPr>
        <w:t>Si</w:t>
      </w:r>
      <w:proofErr w:type="spellEnd"/>
      <w:r w:rsidRPr="00F85B11">
        <w:rPr>
          <w:sz w:val="28"/>
          <w:szCs w:val="28"/>
        </w:rPr>
        <w:t xml:space="preserve"> - плановое значение i-</w:t>
      </w:r>
      <w:proofErr w:type="spellStart"/>
      <w:r w:rsidRPr="00F85B11">
        <w:rPr>
          <w:sz w:val="28"/>
          <w:szCs w:val="28"/>
        </w:rPr>
        <w:t>го</w:t>
      </w:r>
      <w:proofErr w:type="spellEnd"/>
      <w:r w:rsidRPr="00F85B11">
        <w:rPr>
          <w:sz w:val="28"/>
          <w:szCs w:val="28"/>
        </w:rPr>
        <w:t xml:space="preserve"> результата использования субсидии, установленное соглашением.</w:t>
      </w:r>
    </w:p>
    <w:p w14:paraId="393BEE2F" w14:textId="77777777" w:rsidR="00745E6A" w:rsidRPr="00F85B11" w:rsidRDefault="00745E6A" w:rsidP="00315C89">
      <w:pPr>
        <w:pStyle w:val="ConsPlusNormal"/>
        <w:ind w:firstLine="851"/>
        <w:jc w:val="both"/>
        <w:rPr>
          <w:sz w:val="28"/>
          <w:szCs w:val="28"/>
        </w:rPr>
      </w:pPr>
      <w:bookmarkStart w:id="8" w:name="Par1421"/>
      <w:bookmarkEnd w:id="8"/>
      <w:r w:rsidRPr="00F85B11">
        <w:rPr>
          <w:sz w:val="28"/>
          <w:szCs w:val="28"/>
        </w:rPr>
        <w:t>21.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подлежащий возврату из местного бюджета в областной бюджет (</w:t>
      </w:r>
      <w:proofErr w:type="spellStart"/>
      <w:r w:rsidRPr="00F85B11">
        <w:rPr>
          <w:sz w:val="28"/>
          <w:szCs w:val="28"/>
        </w:rPr>
        <w:t>Sн</w:t>
      </w:r>
      <w:proofErr w:type="spellEnd"/>
      <w:r w:rsidRPr="00F85B11">
        <w:rPr>
          <w:sz w:val="28"/>
          <w:szCs w:val="28"/>
        </w:rPr>
        <w:t>), рассчитывается по формуле:</w:t>
      </w:r>
    </w:p>
    <w:p w14:paraId="4B2D4782" w14:textId="77777777" w:rsidR="00745E6A" w:rsidRPr="00F85B11" w:rsidRDefault="00745E6A" w:rsidP="00315C89">
      <w:pPr>
        <w:pStyle w:val="ConsPlusNormal"/>
        <w:ind w:firstLine="851"/>
        <w:jc w:val="center"/>
        <w:rPr>
          <w:sz w:val="28"/>
          <w:szCs w:val="28"/>
        </w:rPr>
      </w:pPr>
      <w:proofErr w:type="spellStart"/>
      <w:r w:rsidRPr="00F85B11">
        <w:rPr>
          <w:sz w:val="28"/>
          <w:szCs w:val="28"/>
        </w:rPr>
        <w:t>Sн</w:t>
      </w:r>
      <w:proofErr w:type="spellEnd"/>
      <w:r w:rsidRPr="00F85B11">
        <w:rPr>
          <w:sz w:val="28"/>
          <w:szCs w:val="28"/>
        </w:rPr>
        <w:t xml:space="preserve"> = </w:t>
      </w:r>
      <w:proofErr w:type="spellStart"/>
      <w:r w:rsidRPr="00F85B11">
        <w:rPr>
          <w:sz w:val="28"/>
          <w:szCs w:val="28"/>
        </w:rPr>
        <w:t>Sф</w:t>
      </w:r>
      <w:proofErr w:type="spellEnd"/>
      <w:r w:rsidRPr="00F85B11">
        <w:rPr>
          <w:sz w:val="28"/>
          <w:szCs w:val="28"/>
        </w:rPr>
        <w:t xml:space="preserve"> - </w:t>
      </w:r>
      <w:proofErr w:type="spellStart"/>
      <w:r w:rsidRPr="00F85B11">
        <w:rPr>
          <w:sz w:val="28"/>
          <w:szCs w:val="28"/>
        </w:rPr>
        <w:t>Sк</w:t>
      </w:r>
      <w:proofErr w:type="spellEnd"/>
      <w:r w:rsidRPr="00F85B11">
        <w:rPr>
          <w:sz w:val="28"/>
          <w:szCs w:val="28"/>
        </w:rPr>
        <w:t xml:space="preserve"> x </w:t>
      </w:r>
      <w:proofErr w:type="spellStart"/>
      <w:r w:rsidRPr="00F85B11">
        <w:rPr>
          <w:sz w:val="28"/>
          <w:szCs w:val="28"/>
        </w:rPr>
        <w:t>Кф</w:t>
      </w:r>
      <w:proofErr w:type="spellEnd"/>
      <w:r w:rsidRPr="00F85B11">
        <w:rPr>
          <w:sz w:val="28"/>
          <w:szCs w:val="28"/>
        </w:rPr>
        <w:t>,</w:t>
      </w:r>
    </w:p>
    <w:p w14:paraId="231D162D" w14:textId="77777777" w:rsidR="00745E6A" w:rsidRPr="00F85B11" w:rsidRDefault="00745E6A" w:rsidP="00315C89">
      <w:pPr>
        <w:pStyle w:val="ConsPlusNormal"/>
        <w:ind w:firstLine="851"/>
        <w:jc w:val="both"/>
        <w:rPr>
          <w:sz w:val="28"/>
          <w:szCs w:val="28"/>
        </w:rPr>
      </w:pPr>
      <w:r w:rsidRPr="00F85B11">
        <w:rPr>
          <w:sz w:val="28"/>
          <w:szCs w:val="28"/>
        </w:rPr>
        <w:t>где:</w:t>
      </w:r>
    </w:p>
    <w:p w14:paraId="2DE88EEC" w14:textId="77777777" w:rsidR="00745E6A" w:rsidRPr="00F85B11" w:rsidRDefault="00745E6A" w:rsidP="00315C89">
      <w:pPr>
        <w:pStyle w:val="ConsPlusNormal"/>
        <w:ind w:firstLine="851"/>
        <w:jc w:val="both"/>
        <w:rPr>
          <w:sz w:val="28"/>
          <w:szCs w:val="28"/>
        </w:rPr>
      </w:pPr>
      <w:proofErr w:type="spellStart"/>
      <w:r w:rsidRPr="00F85B11">
        <w:rPr>
          <w:sz w:val="28"/>
          <w:szCs w:val="28"/>
        </w:rPr>
        <w:t>Sф</w:t>
      </w:r>
      <w:proofErr w:type="spellEnd"/>
      <w:r w:rsidRPr="00F85B11">
        <w:rPr>
          <w:sz w:val="28"/>
          <w:szCs w:val="28"/>
        </w:rPr>
        <w:t xml:space="preserve"> - размер субсидии, предоставленной для софинансирования расходного обязательства муниципального образования, по состоянию на дату окончания контрольного мероприятия;</w:t>
      </w:r>
    </w:p>
    <w:p w14:paraId="4DBFADA7" w14:textId="77777777" w:rsidR="00745E6A" w:rsidRPr="00F85B11" w:rsidRDefault="00745E6A" w:rsidP="00315C89">
      <w:pPr>
        <w:pStyle w:val="ConsPlusNormal"/>
        <w:ind w:firstLine="851"/>
        <w:jc w:val="both"/>
        <w:rPr>
          <w:sz w:val="28"/>
          <w:szCs w:val="28"/>
        </w:rPr>
      </w:pPr>
      <w:proofErr w:type="spellStart"/>
      <w:r w:rsidRPr="00F85B11">
        <w:rPr>
          <w:sz w:val="28"/>
          <w:szCs w:val="28"/>
        </w:rPr>
        <w:lastRenderedPageBreak/>
        <w:t>Sк</w:t>
      </w:r>
      <w:proofErr w:type="spellEnd"/>
      <w:r w:rsidRPr="00F85B11">
        <w:rPr>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получателем средств, необходимых для исполнения расходного обязательства муниципального образования, в целях софинансирования которого предоставлена субсидия, по состоянию на дату окончания контрольного мероприятия;</w:t>
      </w:r>
    </w:p>
    <w:p w14:paraId="4D75C92B" w14:textId="77777777" w:rsidR="00745E6A" w:rsidRPr="00F85B11" w:rsidRDefault="00745E6A" w:rsidP="00315C89">
      <w:pPr>
        <w:pStyle w:val="ConsPlusNormal"/>
        <w:ind w:firstLine="851"/>
        <w:jc w:val="both"/>
        <w:rPr>
          <w:sz w:val="28"/>
          <w:szCs w:val="28"/>
        </w:rPr>
      </w:pPr>
      <w:proofErr w:type="spellStart"/>
      <w:r w:rsidRPr="00F85B11">
        <w:rPr>
          <w:sz w:val="28"/>
          <w:szCs w:val="28"/>
        </w:rPr>
        <w:t>Кф</w:t>
      </w:r>
      <w:proofErr w:type="spellEnd"/>
      <w:r w:rsidRPr="00F85B11">
        <w:rPr>
          <w:sz w:val="28"/>
          <w:szCs w:val="28"/>
        </w:rPr>
        <w:t xml:space="preserve"> - безразмерный коэффициент, выражающий уровень софинансирования расходного обязательства муниципального образования из областного бюджета по соответствующему мероприятию (объекту капитального строительства, объекту недвижимого имущества), предусмотренный соглашением.</w:t>
      </w:r>
    </w:p>
    <w:p w14:paraId="3AB346DF" w14:textId="77777777" w:rsidR="00745E6A" w:rsidRPr="00F85B11" w:rsidRDefault="00745E6A" w:rsidP="00315C89">
      <w:pPr>
        <w:pStyle w:val="ConsPlusNormal"/>
        <w:ind w:firstLine="851"/>
        <w:jc w:val="both"/>
        <w:rPr>
          <w:sz w:val="28"/>
          <w:szCs w:val="28"/>
        </w:rPr>
      </w:pPr>
      <w:r w:rsidRPr="00F85B11">
        <w:rPr>
          <w:sz w:val="28"/>
          <w:szCs w:val="28"/>
        </w:rPr>
        <w:t xml:space="preserve">22. При выявлении случаев, указанных в </w:t>
      </w:r>
      <w:hyperlink w:anchor="Par1398" w:tooltip="20.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 w:history="1">
        <w:r w:rsidRPr="00F85B11">
          <w:rPr>
            <w:sz w:val="28"/>
            <w:szCs w:val="28"/>
          </w:rPr>
          <w:t>пунктах 20</w:t>
        </w:r>
      </w:hyperlink>
      <w:r w:rsidRPr="00F85B11">
        <w:rPr>
          <w:sz w:val="28"/>
          <w:szCs w:val="28"/>
        </w:rPr>
        <w:t xml:space="preserve"> и </w:t>
      </w:r>
      <w:hyperlink w:anchor="Par1421" w:tooltip="21.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й возврату из местного бюджета в областной бюджет (Sн), рассчитывается по формуле:" w:history="1">
        <w:r w:rsidRPr="00F85B11">
          <w:rPr>
            <w:sz w:val="28"/>
            <w:szCs w:val="28"/>
          </w:rPr>
          <w:t>21</w:t>
        </w:r>
      </w:hyperlink>
      <w:r w:rsidRPr="00F85B11">
        <w:rPr>
          <w:sz w:val="28"/>
          <w:szCs w:val="28"/>
        </w:rPr>
        <w:t xml:space="preserve"> Порядка, ДРБ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0AB2A119" w14:textId="77777777" w:rsidR="00745E6A" w:rsidRPr="00F85B11" w:rsidRDefault="00745E6A" w:rsidP="00315C89">
      <w:pPr>
        <w:pStyle w:val="ConsPlusNormal"/>
        <w:ind w:firstLine="851"/>
        <w:jc w:val="both"/>
        <w:rPr>
          <w:sz w:val="28"/>
          <w:szCs w:val="28"/>
        </w:rPr>
      </w:pPr>
      <w:r w:rsidRPr="00F85B11">
        <w:rPr>
          <w:sz w:val="28"/>
          <w:szCs w:val="28"/>
        </w:rPr>
        <w:t>ДРБ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w:t>
      </w:r>
    </w:p>
    <w:p w14:paraId="01DAE586" w14:textId="77777777" w:rsidR="00745E6A" w:rsidRPr="00F85B11" w:rsidRDefault="00745E6A" w:rsidP="00315C89">
      <w:pPr>
        <w:pStyle w:val="ConsPlusNormal"/>
        <w:ind w:firstLine="851"/>
        <w:jc w:val="both"/>
        <w:rPr>
          <w:sz w:val="28"/>
          <w:szCs w:val="28"/>
        </w:rPr>
      </w:pPr>
      <w:r w:rsidRPr="00F85B11">
        <w:rPr>
          <w:sz w:val="28"/>
          <w:szCs w:val="28"/>
        </w:rPr>
        <w:t xml:space="preserve">23.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области от 03.02.2017 </w:t>
      </w:r>
      <w:r w:rsidR="00315C89" w:rsidRPr="00F85B11">
        <w:rPr>
          <w:sz w:val="28"/>
          <w:szCs w:val="28"/>
        </w:rPr>
        <w:t>№</w:t>
      </w:r>
      <w:r w:rsidRPr="00F85B11">
        <w:rPr>
          <w:sz w:val="28"/>
          <w:szCs w:val="28"/>
        </w:rPr>
        <w:t xml:space="preserve">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14:paraId="45A3E3F3" w14:textId="77777777" w:rsidR="00745E6A" w:rsidRPr="00F85B11" w:rsidRDefault="00745E6A" w:rsidP="00315C89">
      <w:pPr>
        <w:pStyle w:val="ConsPlusNormal"/>
        <w:ind w:firstLine="851"/>
        <w:jc w:val="both"/>
        <w:rPr>
          <w:sz w:val="28"/>
          <w:szCs w:val="28"/>
        </w:rPr>
      </w:pPr>
      <w:r w:rsidRPr="00F85B11">
        <w:rPr>
          <w:sz w:val="28"/>
          <w:szCs w:val="28"/>
        </w:rPr>
        <w:t>24.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14:paraId="3B6CC9CE" w14:textId="77777777" w:rsidR="00745E6A" w:rsidRPr="00F85B11" w:rsidRDefault="00745E6A" w:rsidP="00315C89">
      <w:pPr>
        <w:pStyle w:val="ConsPlusNormal"/>
        <w:ind w:firstLine="851"/>
        <w:jc w:val="both"/>
        <w:rPr>
          <w:sz w:val="28"/>
          <w:szCs w:val="28"/>
        </w:rPr>
      </w:pPr>
      <w:r w:rsidRPr="00F85B11">
        <w:rPr>
          <w:sz w:val="28"/>
          <w:szCs w:val="28"/>
        </w:rPr>
        <w:t>- если выполнение условий предоставления субсидии оказалось невозможным вследствие обстоятельств непреодолимой силы;</w:t>
      </w:r>
    </w:p>
    <w:p w14:paraId="5786BD39" w14:textId="77777777" w:rsidR="00745E6A" w:rsidRPr="00F85B11" w:rsidRDefault="00745E6A" w:rsidP="00315C89">
      <w:pPr>
        <w:pStyle w:val="ConsPlusNormal"/>
        <w:ind w:firstLine="851"/>
        <w:jc w:val="both"/>
        <w:rPr>
          <w:sz w:val="28"/>
          <w:szCs w:val="28"/>
        </w:rPr>
      </w:pPr>
      <w:r w:rsidRPr="00F85B11">
        <w:rPr>
          <w:sz w:val="28"/>
          <w:szCs w:val="28"/>
        </w:rPr>
        <w:t>- в случае изменения значений целевых показа</w:t>
      </w:r>
      <w:r w:rsidR="008D2A6D" w:rsidRPr="00F85B11">
        <w:rPr>
          <w:sz w:val="28"/>
          <w:szCs w:val="28"/>
        </w:rPr>
        <w:t>телей Государственной программы</w:t>
      </w:r>
      <w:r w:rsidRPr="00F85B11">
        <w:rPr>
          <w:sz w:val="28"/>
          <w:szCs w:val="28"/>
        </w:rPr>
        <w:t>;</w:t>
      </w:r>
    </w:p>
    <w:p w14:paraId="6716284B" w14:textId="77777777" w:rsidR="00745E6A" w:rsidRPr="00F85B11" w:rsidRDefault="00745E6A" w:rsidP="00315C89">
      <w:pPr>
        <w:pStyle w:val="ConsPlusNormal"/>
        <w:ind w:firstLine="851"/>
        <w:jc w:val="both"/>
        <w:rPr>
          <w:sz w:val="28"/>
          <w:szCs w:val="28"/>
        </w:rPr>
      </w:pPr>
      <w:r w:rsidRPr="00F85B11">
        <w:rPr>
          <w:sz w:val="28"/>
          <w:szCs w:val="28"/>
        </w:rPr>
        <w:t>- в случае сокращения размера субсидии.</w:t>
      </w:r>
    </w:p>
    <w:p w14:paraId="5814B75C" w14:textId="77777777" w:rsidR="00745E6A" w:rsidRPr="00F85B11" w:rsidRDefault="00745E6A" w:rsidP="00315C89">
      <w:pPr>
        <w:pStyle w:val="ConsPlusNormal"/>
        <w:ind w:firstLine="851"/>
        <w:jc w:val="both"/>
        <w:rPr>
          <w:sz w:val="28"/>
          <w:szCs w:val="28"/>
        </w:rPr>
      </w:pPr>
      <w:r w:rsidRPr="00F85B11">
        <w:rPr>
          <w:sz w:val="28"/>
          <w:szCs w:val="28"/>
        </w:rPr>
        <w:t>25. Основанием для расторжения соглашения является отсутствие на 01 сентября года предоставления субсидии заключенных муниципальных контрактов (договоров) на приобретение специального имущества для оборудования общественных спасательных постов.</w:t>
      </w:r>
    </w:p>
    <w:p w14:paraId="2DCB36C4" w14:textId="77777777" w:rsidR="00F87B05" w:rsidRPr="00161DD4" w:rsidRDefault="00745E6A" w:rsidP="00315C89">
      <w:pPr>
        <w:spacing w:after="0" w:line="240" w:lineRule="auto"/>
        <w:ind w:firstLine="851"/>
        <w:jc w:val="both"/>
        <w:rPr>
          <w:rFonts w:ascii="Times New Roman" w:hAnsi="Times New Roman" w:cs="Times New Roman"/>
          <w:sz w:val="28"/>
          <w:szCs w:val="28"/>
        </w:rPr>
      </w:pPr>
      <w:r w:rsidRPr="00F85B11">
        <w:rPr>
          <w:rFonts w:ascii="Times New Roman" w:hAnsi="Times New Roman" w:cs="Times New Roman"/>
          <w:sz w:val="28"/>
          <w:szCs w:val="28"/>
        </w:rPr>
        <w:lastRenderedPageBreak/>
        <w:t>26. В случае нецелевого использования субсидии к муниципальному образованию области применяются бюджетные меры принуждения, предусмотренные законодательством Российской Федерации.</w:t>
      </w:r>
    </w:p>
    <w:sectPr w:rsidR="00F87B05" w:rsidRPr="00161DD4" w:rsidSect="002C6AAA">
      <w:head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86F47" w14:textId="77777777" w:rsidR="00AB47EC" w:rsidRDefault="00AB47EC" w:rsidP="00161DD4">
      <w:pPr>
        <w:spacing w:after="0" w:line="240" w:lineRule="auto"/>
      </w:pPr>
      <w:r>
        <w:separator/>
      </w:r>
    </w:p>
  </w:endnote>
  <w:endnote w:type="continuationSeparator" w:id="0">
    <w:p w14:paraId="3C6B8119" w14:textId="77777777" w:rsidR="00AB47EC" w:rsidRDefault="00AB47EC" w:rsidP="00161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2880A" w14:textId="77777777" w:rsidR="00AB47EC" w:rsidRDefault="00AB47EC" w:rsidP="00161DD4">
      <w:pPr>
        <w:spacing w:after="0" w:line="240" w:lineRule="auto"/>
      </w:pPr>
      <w:r>
        <w:separator/>
      </w:r>
    </w:p>
  </w:footnote>
  <w:footnote w:type="continuationSeparator" w:id="0">
    <w:p w14:paraId="12D69F85" w14:textId="77777777" w:rsidR="00AB47EC" w:rsidRDefault="00AB47EC" w:rsidP="00161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8"/>
        <w:szCs w:val="28"/>
      </w:rPr>
      <w:id w:val="-1227448258"/>
      <w:docPartObj>
        <w:docPartGallery w:val="Page Numbers (Top of Page)"/>
        <w:docPartUnique/>
      </w:docPartObj>
    </w:sdtPr>
    <w:sdtEndPr/>
    <w:sdtContent>
      <w:p w14:paraId="70F7583C" w14:textId="77777777" w:rsidR="00161DD4" w:rsidRPr="00161DD4" w:rsidRDefault="00161DD4">
        <w:pPr>
          <w:pStyle w:val="a5"/>
          <w:jc w:val="center"/>
          <w:rPr>
            <w:rFonts w:ascii="Times New Roman" w:hAnsi="Times New Roman" w:cs="Times New Roman"/>
            <w:sz w:val="28"/>
            <w:szCs w:val="28"/>
          </w:rPr>
        </w:pPr>
        <w:r w:rsidRPr="00161DD4">
          <w:rPr>
            <w:rFonts w:ascii="Times New Roman" w:hAnsi="Times New Roman" w:cs="Times New Roman"/>
            <w:sz w:val="28"/>
            <w:szCs w:val="28"/>
          </w:rPr>
          <w:fldChar w:fldCharType="begin"/>
        </w:r>
        <w:r w:rsidRPr="00161DD4">
          <w:rPr>
            <w:rFonts w:ascii="Times New Roman" w:hAnsi="Times New Roman" w:cs="Times New Roman"/>
            <w:sz w:val="28"/>
            <w:szCs w:val="28"/>
          </w:rPr>
          <w:instrText>PAGE   \* MERGEFORMAT</w:instrText>
        </w:r>
        <w:r w:rsidRPr="00161DD4">
          <w:rPr>
            <w:rFonts w:ascii="Times New Roman" w:hAnsi="Times New Roman" w:cs="Times New Roman"/>
            <w:sz w:val="28"/>
            <w:szCs w:val="28"/>
          </w:rPr>
          <w:fldChar w:fldCharType="separate"/>
        </w:r>
        <w:r w:rsidR="000F5048">
          <w:rPr>
            <w:rFonts w:ascii="Times New Roman" w:hAnsi="Times New Roman" w:cs="Times New Roman"/>
            <w:noProof/>
            <w:sz w:val="28"/>
            <w:szCs w:val="28"/>
          </w:rPr>
          <w:t>8</w:t>
        </w:r>
        <w:r w:rsidRPr="00161DD4">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5E6A"/>
    <w:rsid w:val="000F5048"/>
    <w:rsid w:val="00161DD4"/>
    <w:rsid w:val="00173556"/>
    <w:rsid w:val="002B1406"/>
    <w:rsid w:val="002C6AAA"/>
    <w:rsid w:val="00315C89"/>
    <w:rsid w:val="00745E6A"/>
    <w:rsid w:val="00811A11"/>
    <w:rsid w:val="008D2A6D"/>
    <w:rsid w:val="00AB47EC"/>
    <w:rsid w:val="00D33092"/>
    <w:rsid w:val="00F85B11"/>
    <w:rsid w:val="00F87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B4AF8"/>
  <w15:docId w15:val="{7AD3409A-1CBE-4CFE-ABF6-C1DA7D41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5E6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5E6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745E6A"/>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745E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5E6A"/>
    <w:rPr>
      <w:rFonts w:ascii="Tahoma" w:eastAsiaTheme="minorEastAsia" w:hAnsi="Tahoma" w:cs="Tahoma"/>
      <w:sz w:val="16"/>
      <w:szCs w:val="16"/>
      <w:lang w:eastAsia="ru-RU"/>
    </w:rPr>
  </w:style>
  <w:style w:type="paragraph" w:styleId="a5">
    <w:name w:val="header"/>
    <w:basedOn w:val="a"/>
    <w:link w:val="a6"/>
    <w:uiPriority w:val="99"/>
    <w:unhideWhenUsed/>
    <w:rsid w:val="00161DD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61DD4"/>
    <w:rPr>
      <w:rFonts w:eastAsiaTheme="minorEastAsia"/>
      <w:lang w:eastAsia="ru-RU"/>
    </w:rPr>
  </w:style>
  <w:style w:type="paragraph" w:styleId="a7">
    <w:name w:val="footer"/>
    <w:basedOn w:val="a"/>
    <w:link w:val="a8"/>
    <w:uiPriority w:val="99"/>
    <w:unhideWhenUsed/>
    <w:rsid w:val="00161DD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1DD4"/>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754E8-02C1-44F0-BF65-4420CFE76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2644</Words>
  <Characters>15073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Кононова Елена Николаевна</dc:creator>
  <cp:lastModifiedBy>User</cp:lastModifiedBy>
  <cp:revision>4</cp:revision>
  <dcterms:created xsi:type="dcterms:W3CDTF">2023-10-19T13:25:00Z</dcterms:created>
  <dcterms:modified xsi:type="dcterms:W3CDTF">2023-10-21T20:09:00Z</dcterms:modified>
</cp:coreProperties>
</file>