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C5" w:rsidRPr="000055C5" w:rsidRDefault="000055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5C5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0055C5" w:rsidRPr="000055C5" w:rsidRDefault="000055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5C5">
        <w:rPr>
          <w:rFonts w:ascii="Times New Roman" w:hAnsi="Times New Roman" w:cs="Times New Roman"/>
          <w:sz w:val="28"/>
          <w:szCs w:val="28"/>
        </w:rPr>
        <w:t>"ЭНЕРГОЭФФЕКТИВНОСТЬ И РАЗВИТИЕ ЭНЕРГЕТИКИ</w:t>
      </w:r>
    </w:p>
    <w:p w:rsidR="000055C5" w:rsidRPr="000055C5" w:rsidRDefault="000055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5C5">
        <w:rPr>
          <w:rFonts w:ascii="Times New Roman" w:hAnsi="Times New Roman" w:cs="Times New Roman"/>
          <w:sz w:val="28"/>
          <w:szCs w:val="28"/>
        </w:rPr>
        <w:t>В ЯРОСЛАВСКОЙ ОБЛАСТИ" НА 2021 - 2025 ГОДЫ</w:t>
      </w:r>
    </w:p>
    <w:p w:rsidR="000055C5" w:rsidRPr="000055C5" w:rsidRDefault="000055C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48080B" w:rsidRDefault="000055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5C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055C5" w:rsidRPr="000055C5" w:rsidRDefault="000055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5C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0055C5" w:rsidRPr="000055C5" w:rsidRDefault="00005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5953"/>
      </w:tblGrid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 Ярославской области </w:t>
            </w:r>
            <w:r w:rsidR="004808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(далее - ДЖКХ), директор ДЖКХ </w:t>
            </w:r>
            <w:r w:rsidR="004808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Рябченков Алексей Владимирович,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тел. (4852) 40-04-26</w:t>
            </w:r>
          </w:p>
        </w:tc>
      </w:tr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Доронкин</w:t>
            </w:r>
            <w:proofErr w:type="spellEnd"/>
            <w:r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Сергеевич</w:t>
            </w:r>
          </w:p>
        </w:tc>
      </w:tr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ДЖКХ</w:t>
            </w:r>
          </w:p>
        </w:tc>
      </w:tr>
      <w:tr w:rsidR="000055C5" w:rsidRPr="000055C5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0055C5" w:rsidRPr="000055C5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экономики, социальной сферы и жилищного фонда</w:t>
            </w:r>
          </w:p>
        </w:tc>
      </w:tr>
      <w:tr w:rsidR="000055C5" w:rsidRPr="000055C5" w:rsidTr="000055C5">
        <w:tblPrEx>
          <w:tblBorders>
            <w:insideH w:val="single" w:sz="4" w:space="0" w:color="auto"/>
          </w:tblBorders>
        </w:tblPrEx>
        <w:tc>
          <w:tcPr>
            <w:tcW w:w="3118" w:type="dxa"/>
            <w:tcBorders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0055C5" w:rsidRPr="000055C5" w:rsidRDefault="004808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0055C5" w:rsidRPr="000055C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 "Энергосбережение и повышение </w:t>
            </w:r>
            <w:proofErr w:type="spellStart"/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 в Ярославской области"</w:t>
            </w:r>
          </w:p>
        </w:tc>
      </w:tr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- 1529,7 млн. руб., в том числе: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2021 год - 2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- 2021 год - 1356,37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- 2022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- 2023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- 2024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- 2025 год - 42,83 млн. руб.</w:t>
            </w:r>
          </w:p>
        </w:tc>
      </w:tr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055C5" w:rsidRPr="000055C5" w:rsidRDefault="004808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0055C5" w:rsidRPr="000055C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 "Энергосбережение и повышение </w:t>
            </w:r>
            <w:proofErr w:type="spellStart"/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0055C5" w:rsidRPr="000055C5">
              <w:rPr>
                <w:rFonts w:ascii="Times New Roman" w:hAnsi="Times New Roman" w:cs="Times New Roman"/>
                <w:sz w:val="28"/>
                <w:szCs w:val="28"/>
              </w:rPr>
              <w:t xml:space="preserve"> в Ярославской области":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всего - 1529,7 млн. руб., из них: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2021 год - 1358,37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2022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2023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2024 год - 42,83 млн. руб.;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2025 год - 42,83 млн. руб.</w:t>
            </w:r>
          </w:p>
        </w:tc>
      </w:tr>
      <w:tr w:rsidR="000055C5" w:rsidRPr="000055C5" w:rsidTr="000055C5"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</w:tcBorders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снижение к 2025 году энергоемкости валового регионального продукта на 24,3 процента по отношению к уровню 2017 года;</w:t>
            </w:r>
          </w:p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- повышение доли электроэнергии, выработанной на территории региона, в общем объеме электропотребления региона до 87,2 процента в 2025 году</w:t>
            </w:r>
          </w:p>
        </w:tc>
      </w:tr>
      <w:tr w:rsidR="000055C5" w:rsidRPr="000055C5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953" w:type="dxa"/>
          </w:tcPr>
          <w:p w:rsidR="000055C5" w:rsidRPr="000055C5" w:rsidRDefault="000055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55C5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0055C5" w:rsidRPr="000055C5" w:rsidRDefault="000055C5">
      <w:pPr>
        <w:pStyle w:val="ConsPlusNormal"/>
        <w:jc w:val="both"/>
      </w:pPr>
    </w:p>
    <w:p w:rsidR="00FA7108" w:rsidRPr="000055C5" w:rsidRDefault="00FA7108"/>
    <w:sectPr w:rsidR="00FA7108" w:rsidRPr="000055C5" w:rsidSect="000055C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80" w:rsidRDefault="009A6380" w:rsidP="000055C5">
      <w:pPr>
        <w:spacing w:after="0" w:line="240" w:lineRule="auto"/>
      </w:pPr>
      <w:r>
        <w:separator/>
      </w:r>
    </w:p>
  </w:endnote>
  <w:endnote w:type="continuationSeparator" w:id="0">
    <w:p w:rsidR="009A6380" w:rsidRDefault="009A6380" w:rsidP="0000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80" w:rsidRDefault="009A6380" w:rsidP="000055C5">
      <w:pPr>
        <w:spacing w:after="0" w:line="240" w:lineRule="auto"/>
      </w:pPr>
      <w:r>
        <w:separator/>
      </w:r>
    </w:p>
  </w:footnote>
  <w:footnote w:type="continuationSeparator" w:id="0">
    <w:p w:rsidR="009A6380" w:rsidRDefault="009A6380" w:rsidP="0000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420459"/>
      <w:docPartObj>
        <w:docPartGallery w:val="Page Numbers (Top of Page)"/>
        <w:docPartUnique/>
      </w:docPartObj>
    </w:sdtPr>
    <w:sdtEndPr/>
    <w:sdtContent>
      <w:p w:rsidR="000055C5" w:rsidRDefault="000055C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80B">
          <w:rPr>
            <w:noProof/>
          </w:rPr>
          <w:t>2</w:t>
        </w:r>
        <w:r>
          <w:fldChar w:fldCharType="end"/>
        </w:r>
      </w:p>
    </w:sdtContent>
  </w:sdt>
  <w:p w:rsidR="000055C5" w:rsidRDefault="00005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C5"/>
    <w:rsid w:val="000055C5"/>
    <w:rsid w:val="00463A99"/>
    <w:rsid w:val="0048080B"/>
    <w:rsid w:val="009305C4"/>
    <w:rsid w:val="009A6380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5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55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5C5"/>
  </w:style>
  <w:style w:type="paragraph" w:styleId="a5">
    <w:name w:val="footer"/>
    <w:basedOn w:val="a"/>
    <w:link w:val="a6"/>
    <w:uiPriority w:val="99"/>
    <w:unhideWhenUsed/>
    <w:rsid w:val="000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5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55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5C5"/>
  </w:style>
  <w:style w:type="paragraph" w:styleId="a5">
    <w:name w:val="footer"/>
    <w:basedOn w:val="a"/>
    <w:link w:val="a6"/>
    <w:uiPriority w:val="99"/>
    <w:unhideWhenUsed/>
    <w:rsid w:val="000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70339DAACA78AD6CA17C933182DC48989DA317143B326DC153F900F6A3C6C6B7D9E23E4BEBF23BDDBF10F0D2F1BB68A71B2B20A84C423EAB196C9DNAI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70339DAACA78AD6CA17C933182DC48989DA317143B326DC153F900F6A3C6C6B7D9E23E4BEBF23BDDBF10F0D2F1BB68A71B2B20A84C423EAB196C9DNAI1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2023-10-25T13:37:00Z</dcterms:created>
  <dcterms:modified xsi:type="dcterms:W3CDTF">2023-10-25T13:49:00Z</dcterms:modified>
</cp:coreProperties>
</file>