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B0" w:rsidRDefault="00C93643" w:rsidP="00070737">
      <w:pPr>
        <w:spacing w:line="36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="004E04B0" w:rsidRPr="005739FB">
        <w:rPr>
          <w:bCs/>
          <w:sz w:val="24"/>
          <w:szCs w:val="24"/>
        </w:rPr>
        <w:t>носит</w:t>
      </w:r>
    </w:p>
    <w:p w:rsidR="004E04B0" w:rsidRPr="005739FB" w:rsidRDefault="004E04B0" w:rsidP="00070737">
      <w:pPr>
        <w:spacing w:line="360" w:lineRule="auto"/>
        <w:jc w:val="right"/>
        <w:rPr>
          <w:bCs/>
          <w:sz w:val="24"/>
          <w:szCs w:val="24"/>
        </w:rPr>
      </w:pPr>
      <w:r w:rsidRPr="005739FB">
        <w:rPr>
          <w:bCs/>
          <w:sz w:val="24"/>
          <w:szCs w:val="24"/>
        </w:rPr>
        <w:t>Ярославская областная Дума</w:t>
      </w:r>
    </w:p>
    <w:p w:rsidR="004E04B0" w:rsidRPr="005739FB" w:rsidRDefault="004E04B0" w:rsidP="00070737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E04B0" w:rsidRDefault="004E04B0" w:rsidP="00070737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739FB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C93643" w:rsidRPr="005739FB" w:rsidRDefault="00C93643" w:rsidP="00070737">
      <w:pPr>
        <w:pStyle w:val="ConsPlusTitle"/>
        <w:spacing w:line="360" w:lineRule="auto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C93643" w:rsidRPr="00BB1651" w:rsidRDefault="00A22D35" w:rsidP="00070737">
      <w:pPr>
        <w:spacing w:line="360" w:lineRule="auto"/>
        <w:ind w:firstLine="567"/>
        <w:jc w:val="center"/>
        <w:rPr>
          <w:b/>
          <w:szCs w:val="28"/>
        </w:rPr>
      </w:pPr>
      <w:r w:rsidRPr="00BB1651">
        <w:rPr>
          <w:b/>
          <w:szCs w:val="28"/>
        </w:rPr>
        <w:t>РОССИЙСКАЯ ФЕДЕРАЦИЯ</w:t>
      </w:r>
    </w:p>
    <w:p w:rsidR="004E04B0" w:rsidRPr="00C93643" w:rsidRDefault="004E04B0" w:rsidP="00070737">
      <w:pPr>
        <w:spacing w:line="360" w:lineRule="auto"/>
        <w:ind w:firstLine="567"/>
        <w:jc w:val="center"/>
        <w:rPr>
          <w:b/>
          <w:szCs w:val="28"/>
        </w:rPr>
      </w:pPr>
      <w:r w:rsidRPr="00C93643">
        <w:rPr>
          <w:b/>
          <w:szCs w:val="28"/>
        </w:rPr>
        <w:t>ФЕДЕРАЛЬНЫЙ ЗАКОН</w:t>
      </w:r>
    </w:p>
    <w:p w:rsidR="004E04B0" w:rsidRDefault="004E04B0" w:rsidP="00070737">
      <w:pPr>
        <w:spacing w:line="360" w:lineRule="auto"/>
        <w:jc w:val="center"/>
        <w:rPr>
          <w:b/>
          <w:szCs w:val="28"/>
        </w:rPr>
      </w:pPr>
    </w:p>
    <w:p w:rsidR="004E04B0" w:rsidRPr="00C93643" w:rsidRDefault="004E04B0" w:rsidP="00070737">
      <w:pPr>
        <w:spacing w:line="360" w:lineRule="auto"/>
        <w:ind w:right="283"/>
        <w:jc w:val="center"/>
        <w:rPr>
          <w:b/>
          <w:szCs w:val="28"/>
        </w:rPr>
      </w:pPr>
      <w:r w:rsidRPr="00C93643">
        <w:rPr>
          <w:b/>
          <w:szCs w:val="28"/>
        </w:rPr>
        <w:t>О внесении изменений в отдельные законодательные акты</w:t>
      </w:r>
    </w:p>
    <w:p w:rsidR="004E04B0" w:rsidRPr="00C93643" w:rsidRDefault="004E04B0" w:rsidP="00070737">
      <w:pPr>
        <w:spacing w:line="360" w:lineRule="auto"/>
        <w:ind w:right="283"/>
        <w:jc w:val="center"/>
        <w:rPr>
          <w:b/>
          <w:szCs w:val="28"/>
        </w:rPr>
      </w:pPr>
      <w:r w:rsidRPr="00C93643">
        <w:rPr>
          <w:b/>
          <w:szCs w:val="28"/>
        </w:rPr>
        <w:t>Российской Федерации</w:t>
      </w:r>
    </w:p>
    <w:p w:rsidR="004E04B0" w:rsidRDefault="004E04B0" w:rsidP="00070737">
      <w:pPr>
        <w:spacing w:line="360" w:lineRule="auto"/>
        <w:ind w:firstLine="567"/>
        <w:jc w:val="center"/>
        <w:rPr>
          <w:sz w:val="32"/>
          <w:szCs w:val="32"/>
        </w:rPr>
      </w:pPr>
    </w:p>
    <w:p w:rsidR="00C93643" w:rsidRPr="00DC69BA" w:rsidRDefault="00C93643" w:rsidP="00070737">
      <w:pPr>
        <w:spacing w:line="360" w:lineRule="auto"/>
        <w:ind w:firstLine="567"/>
        <w:jc w:val="center"/>
        <w:rPr>
          <w:sz w:val="32"/>
          <w:szCs w:val="32"/>
        </w:rPr>
      </w:pPr>
    </w:p>
    <w:p w:rsidR="004E04B0" w:rsidRPr="005A1CF7" w:rsidRDefault="004E04B0" w:rsidP="00070737">
      <w:pPr>
        <w:spacing w:line="360" w:lineRule="auto"/>
        <w:ind w:firstLine="709"/>
        <w:jc w:val="both"/>
        <w:rPr>
          <w:b/>
          <w:szCs w:val="28"/>
        </w:rPr>
      </w:pPr>
      <w:r w:rsidRPr="005A1CF7">
        <w:rPr>
          <w:b/>
          <w:szCs w:val="28"/>
        </w:rPr>
        <w:t>Статья 1</w:t>
      </w:r>
    </w:p>
    <w:p w:rsidR="004E04B0" w:rsidRPr="004B5D9D" w:rsidRDefault="00991E6E" w:rsidP="00070737">
      <w:pPr>
        <w:spacing w:line="360" w:lineRule="auto"/>
        <w:ind w:firstLine="709"/>
        <w:jc w:val="both"/>
        <w:rPr>
          <w:color w:val="000000" w:themeColor="text1"/>
          <w:szCs w:val="28"/>
        </w:rPr>
      </w:pPr>
      <w:proofErr w:type="gramStart"/>
      <w:r>
        <w:rPr>
          <w:szCs w:val="28"/>
        </w:rPr>
        <w:t>Внести в статью 16</w:t>
      </w:r>
      <w:r w:rsidR="004E04B0" w:rsidRPr="002B2D8A">
        <w:rPr>
          <w:szCs w:val="28"/>
        </w:rPr>
        <w:t xml:space="preserve"> Федеральн</w:t>
      </w:r>
      <w:r>
        <w:rPr>
          <w:szCs w:val="28"/>
        </w:rPr>
        <w:t>ого</w:t>
      </w:r>
      <w:r w:rsidR="004E04B0" w:rsidRPr="002B2D8A">
        <w:rPr>
          <w:szCs w:val="28"/>
        </w:rPr>
        <w:t xml:space="preserve"> закон</w:t>
      </w:r>
      <w:r>
        <w:rPr>
          <w:szCs w:val="28"/>
        </w:rPr>
        <w:t>а</w:t>
      </w:r>
      <w:r w:rsidR="004E04B0" w:rsidRPr="002B2D8A">
        <w:rPr>
          <w:szCs w:val="28"/>
        </w:rPr>
        <w:t xml:space="preserve"> от 21 июля 2007 года № 185-ФЗ «О Фонде содействия реформированию жилищно-коммунального хозяйства</w:t>
      </w:r>
      <w:r w:rsidR="004E04B0" w:rsidRPr="004B5D9D">
        <w:rPr>
          <w:color w:val="000000" w:themeColor="text1"/>
          <w:szCs w:val="28"/>
        </w:rPr>
        <w:t xml:space="preserve">» </w:t>
      </w:r>
      <w:r w:rsidR="00C93643">
        <w:rPr>
          <w:szCs w:val="28"/>
        </w:rPr>
        <w:t>(</w:t>
      </w:r>
      <w:r w:rsidR="00C93643" w:rsidRPr="00254225">
        <w:rPr>
          <w:szCs w:val="28"/>
        </w:rPr>
        <w:t>Собрание законодательства Р</w:t>
      </w:r>
      <w:r w:rsidR="00C93643">
        <w:rPr>
          <w:szCs w:val="28"/>
        </w:rPr>
        <w:t>оссийской Федерации</w:t>
      </w:r>
      <w:r w:rsidR="00C93643" w:rsidRPr="00254225">
        <w:rPr>
          <w:szCs w:val="28"/>
        </w:rPr>
        <w:t xml:space="preserve">, </w:t>
      </w:r>
      <w:r w:rsidR="00C93643">
        <w:rPr>
          <w:szCs w:val="28"/>
        </w:rPr>
        <w:t xml:space="preserve">2007, № 30, ст. 3799; </w:t>
      </w:r>
      <w:r w:rsidR="00C93643" w:rsidRPr="00254225">
        <w:rPr>
          <w:szCs w:val="28"/>
        </w:rPr>
        <w:t xml:space="preserve">2009, </w:t>
      </w:r>
      <w:r w:rsidR="00C93643">
        <w:rPr>
          <w:szCs w:val="28"/>
        </w:rPr>
        <w:t>№</w:t>
      </w:r>
      <w:r w:rsidR="00C93643" w:rsidRPr="00254225">
        <w:rPr>
          <w:szCs w:val="28"/>
        </w:rPr>
        <w:t xml:space="preserve"> 51, ст. 6153</w:t>
      </w:r>
      <w:r w:rsidR="00C93643">
        <w:rPr>
          <w:szCs w:val="28"/>
        </w:rPr>
        <w:t>; 2011, № 1, ст. 53; №</w:t>
      </w:r>
      <w:r w:rsidR="00C93643" w:rsidRPr="00254225">
        <w:rPr>
          <w:szCs w:val="28"/>
        </w:rPr>
        <w:t xml:space="preserve"> 23, ст. 3264</w:t>
      </w:r>
      <w:r w:rsidR="00C93643">
        <w:rPr>
          <w:szCs w:val="28"/>
        </w:rPr>
        <w:t>; №</w:t>
      </w:r>
      <w:r w:rsidR="00C93643" w:rsidRPr="00254225">
        <w:rPr>
          <w:szCs w:val="28"/>
        </w:rPr>
        <w:t xml:space="preserve"> 49, ст. 7028</w:t>
      </w:r>
      <w:r w:rsidR="00C93643">
        <w:rPr>
          <w:szCs w:val="28"/>
        </w:rPr>
        <w:t xml:space="preserve">; </w:t>
      </w:r>
      <w:r w:rsidR="00C93643" w:rsidRPr="00254225">
        <w:rPr>
          <w:szCs w:val="28"/>
        </w:rPr>
        <w:t>2012,</w:t>
      </w:r>
      <w:r w:rsidR="0055142C" w:rsidRPr="0055142C">
        <w:rPr>
          <w:szCs w:val="28"/>
        </w:rPr>
        <w:t xml:space="preserve"> </w:t>
      </w:r>
      <w:r w:rsidR="00C93643">
        <w:rPr>
          <w:szCs w:val="28"/>
        </w:rPr>
        <w:t>№</w:t>
      </w:r>
      <w:r w:rsidR="00C93643" w:rsidRPr="00254225">
        <w:rPr>
          <w:szCs w:val="28"/>
        </w:rPr>
        <w:t xml:space="preserve"> 53, ст. 7595</w:t>
      </w:r>
      <w:r w:rsidR="00C93643">
        <w:rPr>
          <w:szCs w:val="28"/>
        </w:rPr>
        <w:t>)</w:t>
      </w:r>
      <w:r w:rsidR="00C93643" w:rsidRPr="00C93643">
        <w:rPr>
          <w:szCs w:val="28"/>
        </w:rPr>
        <w:t xml:space="preserve"> </w:t>
      </w:r>
      <w:r w:rsidRPr="004B5D9D">
        <w:rPr>
          <w:color w:val="000000" w:themeColor="text1"/>
          <w:szCs w:val="28"/>
        </w:rPr>
        <w:t>изменени</w:t>
      </w:r>
      <w:r w:rsidR="00110B53" w:rsidRPr="005D36C3">
        <w:rPr>
          <w:szCs w:val="28"/>
        </w:rPr>
        <w:t>е</w:t>
      </w:r>
      <w:r w:rsidR="00110B53">
        <w:rPr>
          <w:color w:val="000000" w:themeColor="text1"/>
          <w:szCs w:val="28"/>
        </w:rPr>
        <w:t>, дополнив ее частями 13 и 14</w:t>
      </w:r>
      <w:r>
        <w:rPr>
          <w:color w:val="000000" w:themeColor="text1"/>
          <w:szCs w:val="28"/>
        </w:rPr>
        <w:t xml:space="preserve"> следующего содержания</w:t>
      </w:r>
      <w:r w:rsidR="004E04B0" w:rsidRPr="004B5D9D">
        <w:rPr>
          <w:color w:val="000000" w:themeColor="text1"/>
          <w:szCs w:val="28"/>
        </w:rPr>
        <w:t xml:space="preserve">: </w:t>
      </w:r>
      <w:proofErr w:type="gramEnd"/>
    </w:p>
    <w:p w:rsidR="004E04B0" w:rsidRPr="002B2D8A" w:rsidRDefault="004E04B0" w:rsidP="00070737">
      <w:pPr>
        <w:tabs>
          <w:tab w:val="left" w:pos="0"/>
        </w:tabs>
        <w:spacing w:line="360" w:lineRule="auto"/>
        <w:ind w:firstLine="709"/>
        <w:jc w:val="both"/>
        <w:outlineLvl w:val="1"/>
      </w:pPr>
      <w:r w:rsidRPr="004B5D9D">
        <w:rPr>
          <w:color w:val="000000" w:themeColor="text1"/>
          <w:szCs w:val="28"/>
        </w:rPr>
        <w:t xml:space="preserve">«13. </w:t>
      </w:r>
      <w:r w:rsidRPr="004B5D9D">
        <w:rPr>
          <w:color w:val="000000" w:themeColor="text1"/>
        </w:rPr>
        <w:t>Субъект Российской Федерации вправе либо передавать средства Фонда на переселение аварийных многоквартирных домов в местные бюджеты, либо, не передавая средства Фонда в муниципальные бюджеты, самостоятел</w:t>
      </w:r>
      <w:r w:rsidRPr="002B2D8A">
        <w:t>ьно обеспечивать строительство многоквартирных домов.</w:t>
      </w:r>
    </w:p>
    <w:p w:rsidR="004E04B0" w:rsidRPr="002B2D8A" w:rsidRDefault="004E04B0" w:rsidP="00070737">
      <w:pPr>
        <w:tabs>
          <w:tab w:val="left" w:pos="993"/>
        </w:tabs>
        <w:spacing w:line="360" w:lineRule="auto"/>
        <w:ind w:firstLine="709"/>
        <w:jc w:val="both"/>
        <w:outlineLvl w:val="1"/>
        <w:rPr>
          <w:bCs/>
          <w:szCs w:val="28"/>
        </w:rPr>
      </w:pPr>
      <w:r w:rsidRPr="002B2D8A">
        <w:t>14. Субъект Российской Федерации вправе предоставить за счет средств Фонда на переселение аварийного жилищного фонда бюджетную инвестицию казенным учреждениям или хозяйственным обществам, в уставном капитале которых доля участия субъекта Российской Федерации, муниципального обр</w:t>
      </w:r>
      <w:r w:rsidRPr="002B2D8A">
        <w:t>а</w:t>
      </w:r>
      <w:r w:rsidRPr="002B2D8A">
        <w:t>зования в совокупности превышает пятьдесят процентов</w:t>
      </w:r>
      <w:proofErr w:type="gramStart"/>
      <w:r w:rsidRPr="002B2D8A">
        <w:t>.</w:t>
      </w:r>
      <w:r w:rsidRPr="002B2D8A">
        <w:rPr>
          <w:szCs w:val="28"/>
        </w:rPr>
        <w:t>»</w:t>
      </w:r>
      <w:r w:rsidRPr="002B2D8A">
        <w:rPr>
          <w:bCs/>
          <w:szCs w:val="28"/>
        </w:rPr>
        <w:t>.</w:t>
      </w:r>
      <w:proofErr w:type="gramEnd"/>
    </w:p>
    <w:p w:rsidR="004E04B0" w:rsidRDefault="004E04B0" w:rsidP="00070737">
      <w:pPr>
        <w:spacing w:line="360" w:lineRule="auto"/>
        <w:ind w:firstLine="709"/>
        <w:jc w:val="both"/>
        <w:rPr>
          <w:szCs w:val="28"/>
        </w:rPr>
      </w:pPr>
    </w:p>
    <w:p w:rsidR="004E04B0" w:rsidRPr="005A1CF7" w:rsidRDefault="004E04B0" w:rsidP="00070737">
      <w:pPr>
        <w:spacing w:line="360" w:lineRule="auto"/>
        <w:ind w:firstLine="709"/>
        <w:jc w:val="both"/>
        <w:rPr>
          <w:b/>
          <w:szCs w:val="28"/>
        </w:rPr>
      </w:pPr>
      <w:r w:rsidRPr="005A1CF7">
        <w:rPr>
          <w:b/>
          <w:szCs w:val="28"/>
        </w:rPr>
        <w:t>Статья 2</w:t>
      </w:r>
    </w:p>
    <w:p w:rsidR="004E04B0" w:rsidRPr="002B2D8A" w:rsidRDefault="004E04B0" w:rsidP="00070737">
      <w:pPr>
        <w:widowControl w:val="0"/>
        <w:spacing w:line="360" w:lineRule="auto"/>
        <w:ind w:firstLine="709"/>
        <w:jc w:val="both"/>
      </w:pPr>
      <w:proofErr w:type="gramStart"/>
      <w:r w:rsidRPr="002B2D8A">
        <w:rPr>
          <w:szCs w:val="28"/>
        </w:rPr>
        <w:t>Внести</w:t>
      </w:r>
      <w:r w:rsidR="00C361FF">
        <w:rPr>
          <w:szCs w:val="28"/>
        </w:rPr>
        <w:t xml:space="preserve"> в часть 4.1. статьи 10</w:t>
      </w:r>
      <w:r w:rsidRPr="002B2D8A">
        <w:t xml:space="preserve"> Федеральн</w:t>
      </w:r>
      <w:r w:rsidR="00C361FF">
        <w:t>ого</w:t>
      </w:r>
      <w:r w:rsidRPr="002B2D8A">
        <w:t xml:space="preserve"> закон</w:t>
      </w:r>
      <w:r w:rsidR="00C361FF">
        <w:t>а</w:t>
      </w:r>
      <w:r w:rsidRPr="002B2D8A">
        <w:t xml:space="preserve"> от 21 июля 2005 года </w:t>
      </w:r>
      <w:r w:rsidRPr="002B2D8A">
        <w:lastRenderedPageBreak/>
        <w:t>№ 94-ФЗ «О размещении заказов на поставки товаров, выполнение работ, ок</w:t>
      </w:r>
      <w:r w:rsidRPr="002B2D8A">
        <w:t>а</w:t>
      </w:r>
      <w:r w:rsidRPr="002B2D8A">
        <w:t>зание услуг для государственных и муниципальных нужд</w:t>
      </w:r>
      <w:r w:rsidR="00C361FF">
        <w:t>»</w:t>
      </w:r>
      <w:r w:rsidRPr="002B2D8A">
        <w:t xml:space="preserve"> </w:t>
      </w:r>
      <w:r w:rsidR="00C93643">
        <w:rPr>
          <w:szCs w:val="28"/>
        </w:rPr>
        <w:t>(Собрание законод</w:t>
      </w:r>
      <w:r w:rsidR="00C93643">
        <w:rPr>
          <w:szCs w:val="28"/>
        </w:rPr>
        <w:t>а</w:t>
      </w:r>
      <w:r w:rsidR="00C93643">
        <w:rPr>
          <w:szCs w:val="28"/>
        </w:rPr>
        <w:t>тельства Российской Федерации,</w:t>
      </w:r>
      <w:r w:rsidR="005D36C3">
        <w:rPr>
          <w:szCs w:val="28"/>
        </w:rPr>
        <w:t xml:space="preserve"> </w:t>
      </w:r>
      <w:r w:rsidR="00C93643">
        <w:rPr>
          <w:szCs w:val="28"/>
        </w:rPr>
        <w:t>2005, № 30, ст. 3105; 2007, № 17,</w:t>
      </w:r>
      <w:r w:rsidR="008F7F51">
        <w:rPr>
          <w:szCs w:val="28"/>
        </w:rPr>
        <w:t xml:space="preserve"> </w:t>
      </w:r>
      <w:r w:rsidR="00C93643">
        <w:rPr>
          <w:szCs w:val="28"/>
        </w:rPr>
        <w:t>ст. 1929; №</w:t>
      </w:r>
      <w:r w:rsidR="00192E39">
        <w:rPr>
          <w:szCs w:val="28"/>
        </w:rPr>
        <w:t> </w:t>
      </w:r>
      <w:r w:rsidR="00C93643">
        <w:rPr>
          <w:szCs w:val="28"/>
        </w:rPr>
        <w:t xml:space="preserve"> 31, ст. 4015; 2009, № 48, ст. 5723; 2010, № 19, ст. 2291;</w:t>
      </w:r>
      <w:proofErr w:type="gramEnd"/>
      <w:r w:rsidR="00C93643">
        <w:rPr>
          <w:szCs w:val="28"/>
        </w:rPr>
        <w:t xml:space="preserve"> № </w:t>
      </w:r>
      <w:proofErr w:type="gramStart"/>
      <w:r w:rsidR="00C93643">
        <w:rPr>
          <w:szCs w:val="28"/>
        </w:rPr>
        <w:t>31, ст. 4209; 2011, № 17, ст. 2320; № 48, ст. 6728; 2012</w:t>
      </w:r>
      <w:r w:rsidR="007F3D5F">
        <w:rPr>
          <w:szCs w:val="28"/>
        </w:rPr>
        <w:t xml:space="preserve"> </w:t>
      </w:r>
      <w:r w:rsidR="00C93643">
        <w:rPr>
          <w:szCs w:val="28"/>
        </w:rPr>
        <w:t>, № 30, ст. 4173)</w:t>
      </w:r>
      <w:r w:rsidRPr="002B2D8A">
        <w:t xml:space="preserve"> изменение</w:t>
      </w:r>
      <w:r w:rsidR="00C361FF">
        <w:t>,</w:t>
      </w:r>
      <w:r w:rsidRPr="002B2D8A">
        <w:t xml:space="preserve"> дополни</w:t>
      </w:r>
      <w:r w:rsidR="00C361FF">
        <w:t>в ее</w:t>
      </w:r>
      <w:r w:rsidRPr="002B2D8A">
        <w:t xml:space="preserve"> абзацем следующего содержания:</w:t>
      </w:r>
      <w:proofErr w:type="gramEnd"/>
    </w:p>
    <w:p w:rsidR="004E04B0" w:rsidRDefault="004E04B0" w:rsidP="00070737">
      <w:pPr>
        <w:tabs>
          <w:tab w:val="left" w:pos="993"/>
        </w:tabs>
        <w:spacing w:line="360" w:lineRule="auto"/>
        <w:ind w:firstLine="709"/>
        <w:jc w:val="both"/>
        <w:outlineLvl w:val="1"/>
      </w:pPr>
      <w:r w:rsidRPr="002B2D8A">
        <w:t>«Для целей строительства многоквартирных жилых домов может пров</w:t>
      </w:r>
      <w:r w:rsidRPr="002B2D8A">
        <w:t>о</w:t>
      </w:r>
      <w:r w:rsidRPr="002B2D8A">
        <w:t>диться конкурс. При этом сроки проведения конкурса сокращаются до 20 дней</w:t>
      </w:r>
      <w:proofErr w:type="gramStart"/>
      <w:r w:rsidRPr="002B2D8A">
        <w:t>.».</w:t>
      </w:r>
      <w:proofErr w:type="gramEnd"/>
    </w:p>
    <w:p w:rsidR="004E04B0" w:rsidRPr="002B2D8A" w:rsidRDefault="004E04B0" w:rsidP="00070737">
      <w:pPr>
        <w:tabs>
          <w:tab w:val="left" w:pos="993"/>
        </w:tabs>
        <w:spacing w:line="360" w:lineRule="auto"/>
        <w:ind w:firstLine="709"/>
        <w:jc w:val="both"/>
        <w:outlineLvl w:val="1"/>
        <w:rPr>
          <w:szCs w:val="28"/>
        </w:rPr>
      </w:pPr>
    </w:p>
    <w:p w:rsidR="004E04B0" w:rsidRPr="005A1CF7" w:rsidRDefault="004E04B0" w:rsidP="00070737">
      <w:pPr>
        <w:spacing w:line="360" w:lineRule="auto"/>
        <w:ind w:firstLine="709"/>
        <w:jc w:val="both"/>
        <w:outlineLvl w:val="1"/>
        <w:rPr>
          <w:b/>
          <w:szCs w:val="28"/>
        </w:rPr>
      </w:pPr>
      <w:r w:rsidRPr="005A1CF7">
        <w:rPr>
          <w:b/>
          <w:szCs w:val="28"/>
        </w:rPr>
        <w:t>Статья 3</w:t>
      </w:r>
    </w:p>
    <w:p w:rsidR="004E04B0" w:rsidRPr="002B2D8A" w:rsidRDefault="004E04B0" w:rsidP="00070737">
      <w:pPr>
        <w:spacing w:line="360" w:lineRule="auto"/>
        <w:ind w:firstLine="709"/>
        <w:jc w:val="both"/>
      </w:pPr>
      <w:r w:rsidRPr="002B2D8A">
        <w:t xml:space="preserve">Настоящий Федеральный закон вступает в силу со дня его официального опубликования. </w:t>
      </w:r>
    </w:p>
    <w:p w:rsidR="00C361FF" w:rsidRDefault="00C361FF" w:rsidP="00070737">
      <w:pPr>
        <w:spacing w:line="360" w:lineRule="auto"/>
        <w:ind w:firstLine="709"/>
        <w:jc w:val="both"/>
        <w:outlineLvl w:val="1"/>
        <w:rPr>
          <w:szCs w:val="28"/>
        </w:rPr>
      </w:pPr>
    </w:p>
    <w:p w:rsidR="005D36C3" w:rsidRDefault="005D36C3" w:rsidP="00070737">
      <w:pPr>
        <w:spacing w:line="360" w:lineRule="auto"/>
        <w:ind w:firstLine="709"/>
        <w:jc w:val="both"/>
        <w:outlineLvl w:val="1"/>
        <w:rPr>
          <w:szCs w:val="28"/>
        </w:rPr>
      </w:pPr>
    </w:p>
    <w:p w:rsidR="009A4FD1" w:rsidRPr="002B2D8A" w:rsidRDefault="009A4FD1" w:rsidP="00070737">
      <w:pPr>
        <w:spacing w:line="360" w:lineRule="auto"/>
        <w:ind w:firstLine="709"/>
        <w:jc w:val="both"/>
        <w:outlineLvl w:val="1"/>
        <w:rPr>
          <w:szCs w:val="28"/>
        </w:rPr>
      </w:pPr>
      <w:bookmarkStart w:id="0" w:name="_GoBack"/>
      <w:bookmarkEnd w:id="0"/>
    </w:p>
    <w:p w:rsidR="004E04B0" w:rsidRPr="002B2D8A" w:rsidRDefault="004E04B0" w:rsidP="00070737">
      <w:pPr>
        <w:spacing w:line="360" w:lineRule="auto"/>
        <w:jc w:val="both"/>
        <w:outlineLvl w:val="1"/>
        <w:rPr>
          <w:szCs w:val="28"/>
        </w:rPr>
      </w:pPr>
      <w:r w:rsidRPr="002B2D8A">
        <w:rPr>
          <w:szCs w:val="28"/>
        </w:rPr>
        <w:t>Президент</w:t>
      </w:r>
    </w:p>
    <w:p w:rsidR="004E04B0" w:rsidRPr="00B81D98" w:rsidRDefault="004E04B0" w:rsidP="00070737">
      <w:pPr>
        <w:spacing w:line="360" w:lineRule="auto"/>
        <w:jc w:val="both"/>
        <w:outlineLvl w:val="1"/>
        <w:rPr>
          <w:sz w:val="26"/>
          <w:szCs w:val="26"/>
        </w:rPr>
      </w:pPr>
      <w:r w:rsidRPr="002B2D8A">
        <w:rPr>
          <w:szCs w:val="28"/>
        </w:rPr>
        <w:t>Российской Феде</w:t>
      </w:r>
      <w:r w:rsidRPr="00DC69BA">
        <w:rPr>
          <w:szCs w:val="28"/>
        </w:rPr>
        <w:t>рации</w:t>
      </w:r>
      <w:r>
        <w:rPr>
          <w:szCs w:val="28"/>
        </w:rPr>
        <w:t xml:space="preserve">                                                                            </w:t>
      </w:r>
      <w:r w:rsidR="005D36C3">
        <w:rPr>
          <w:szCs w:val="28"/>
        </w:rPr>
        <w:t xml:space="preserve">  В.</w:t>
      </w:r>
      <w:r>
        <w:rPr>
          <w:szCs w:val="28"/>
        </w:rPr>
        <w:t>В. Путин</w:t>
      </w:r>
    </w:p>
    <w:p w:rsidR="000B4E23" w:rsidRDefault="000B4E23" w:rsidP="00070737">
      <w:pPr>
        <w:spacing w:line="360" w:lineRule="auto"/>
      </w:pPr>
    </w:p>
    <w:sectPr w:rsidR="000B4E23" w:rsidSect="00234767">
      <w:headerReference w:type="even" r:id="rId7"/>
      <w:headerReference w:type="default" r:id="rId8"/>
      <w:headerReference w:type="first" r:id="rId9"/>
      <w:pgSz w:w="11907" w:h="16840" w:code="9"/>
      <w:pgMar w:top="1134" w:right="567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C3E" w:rsidRDefault="00645C3E">
      <w:r>
        <w:separator/>
      </w:r>
    </w:p>
  </w:endnote>
  <w:endnote w:type="continuationSeparator" w:id="0">
    <w:p w:rsidR="00645C3E" w:rsidRDefault="0064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C3E" w:rsidRDefault="00645C3E">
      <w:r>
        <w:separator/>
      </w:r>
    </w:p>
  </w:footnote>
  <w:footnote w:type="continuationSeparator" w:id="0">
    <w:p w:rsidR="00645C3E" w:rsidRDefault="0064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F" w:rsidRDefault="00B324D1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3B6F" w:rsidRDefault="00645C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F" w:rsidRDefault="00645C3E" w:rsidP="00703442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4A3B6F" w:rsidRPr="00703442" w:rsidRDefault="00B324D1" w:rsidP="00703442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703442">
      <w:rPr>
        <w:rStyle w:val="a5"/>
        <w:sz w:val="24"/>
      </w:rPr>
      <w:fldChar w:fldCharType="begin"/>
    </w:r>
    <w:r w:rsidRPr="00703442">
      <w:rPr>
        <w:rStyle w:val="a5"/>
        <w:sz w:val="24"/>
      </w:rPr>
      <w:instrText xml:space="preserve">PAGE  </w:instrText>
    </w:r>
    <w:r w:rsidRPr="00703442">
      <w:rPr>
        <w:rStyle w:val="a5"/>
        <w:sz w:val="24"/>
      </w:rPr>
      <w:fldChar w:fldCharType="separate"/>
    </w:r>
    <w:r w:rsidR="009A4FD1">
      <w:rPr>
        <w:rStyle w:val="a5"/>
        <w:noProof/>
        <w:sz w:val="24"/>
      </w:rPr>
      <w:t>2</w:t>
    </w:r>
    <w:r w:rsidRPr="00703442">
      <w:rPr>
        <w:rStyle w:val="a5"/>
        <w:sz w:val="24"/>
      </w:rPr>
      <w:fldChar w:fldCharType="end"/>
    </w:r>
  </w:p>
  <w:p w:rsidR="004A3B6F" w:rsidRDefault="00645C3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F" w:rsidRPr="00352147" w:rsidRDefault="00645C3E" w:rsidP="00703442">
    <w:pPr>
      <w:pStyle w:val="a3"/>
      <w:tabs>
        <w:tab w:val="clear" w:pos="4677"/>
        <w:tab w:val="clear" w:pos="9355"/>
        <w:tab w:val="left" w:pos="2339"/>
      </w:tabs>
      <w:ind w:left="178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B0"/>
    <w:rsid w:val="0001142A"/>
    <w:rsid w:val="000214F5"/>
    <w:rsid w:val="00024310"/>
    <w:rsid w:val="0003276D"/>
    <w:rsid w:val="0004254C"/>
    <w:rsid w:val="000529C2"/>
    <w:rsid w:val="00070737"/>
    <w:rsid w:val="000834A6"/>
    <w:rsid w:val="0008508C"/>
    <w:rsid w:val="000B4E23"/>
    <w:rsid w:val="000C1865"/>
    <w:rsid w:val="000C1F0D"/>
    <w:rsid w:val="000F76B4"/>
    <w:rsid w:val="00110B53"/>
    <w:rsid w:val="001114B6"/>
    <w:rsid w:val="00113579"/>
    <w:rsid w:val="001137E7"/>
    <w:rsid w:val="00137F1C"/>
    <w:rsid w:val="0015054F"/>
    <w:rsid w:val="00153AA1"/>
    <w:rsid w:val="00192E39"/>
    <w:rsid w:val="00194924"/>
    <w:rsid w:val="001963BA"/>
    <w:rsid w:val="001D0A2E"/>
    <w:rsid w:val="001D1230"/>
    <w:rsid w:val="001F4EF9"/>
    <w:rsid w:val="002128B5"/>
    <w:rsid w:val="00225750"/>
    <w:rsid w:val="0024441F"/>
    <w:rsid w:val="00295E24"/>
    <w:rsid w:val="002E049F"/>
    <w:rsid w:val="002E2D6C"/>
    <w:rsid w:val="002E49B8"/>
    <w:rsid w:val="002E5634"/>
    <w:rsid w:val="003002DB"/>
    <w:rsid w:val="0030647A"/>
    <w:rsid w:val="00321083"/>
    <w:rsid w:val="00340983"/>
    <w:rsid w:val="00347363"/>
    <w:rsid w:val="00360F8F"/>
    <w:rsid w:val="00370CC7"/>
    <w:rsid w:val="00386EC5"/>
    <w:rsid w:val="00397BF3"/>
    <w:rsid w:val="003C0238"/>
    <w:rsid w:val="003C56F4"/>
    <w:rsid w:val="003E567D"/>
    <w:rsid w:val="003E6805"/>
    <w:rsid w:val="00420E5B"/>
    <w:rsid w:val="004307AD"/>
    <w:rsid w:val="004373F6"/>
    <w:rsid w:val="004443AD"/>
    <w:rsid w:val="004465E8"/>
    <w:rsid w:val="00463919"/>
    <w:rsid w:val="004B4E42"/>
    <w:rsid w:val="004C2A39"/>
    <w:rsid w:val="004C337D"/>
    <w:rsid w:val="004E04B0"/>
    <w:rsid w:val="0050511C"/>
    <w:rsid w:val="005061F3"/>
    <w:rsid w:val="005470B4"/>
    <w:rsid w:val="0055142C"/>
    <w:rsid w:val="005624D5"/>
    <w:rsid w:val="005759E3"/>
    <w:rsid w:val="005776F5"/>
    <w:rsid w:val="00591D50"/>
    <w:rsid w:val="00593E20"/>
    <w:rsid w:val="005A1CF7"/>
    <w:rsid w:val="005B1AC3"/>
    <w:rsid w:val="005B7142"/>
    <w:rsid w:val="005D36C3"/>
    <w:rsid w:val="005F3921"/>
    <w:rsid w:val="005F4FC6"/>
    <w:rsid w:val="005F6716"/>
    <w:rsid w:val="005F7DCB"/>
    <w:rsid w:val="0060372B"/>
    <w:rsid w:val="00604ECA"/>
    <w:rsid w:val="00615494"/>
    <w:rsid w:val="00616857"/>
    <w:rsid w:val="00621246"/>
    <w:rsid w:val="006303E4"/>
    <w:rsid w:val="00645C3E"/>
    <w:rsid w:val="00665188"/>
    <w:rsid w:val="00677F6C"/>
    <w:rsid w:val="00682FCA"/>
    <w:rsid w:val="006901F3"/>
    <w:rsid w:val="006A33A7"/>
    <w:rsid w:val="006A48FE"/>
    <w:rsid w:val="006D0CED"/>
    <w:rsid w:val="006E2440"/>
    <w:rsid w:val="006E2C42"/>
    <w:rsid w:val="006F17DD"/>
    <w:rsid w:val="007109CF"/>
    <w:rsid w:val="00725046"/>
    <w:rsid w:val="00741623"/>
    <w:rsid w:val="00757868"/>
    <w:rsid w:val="007633AC"/>
    <w:rsid w:val="007638F7"/>
    <w:rsid w:val="00790799"/>
    <w:rsid w:val="007972A4"/>
    <w:rsid w:val="00797F5D"/>
    <w:rsid w:val="007A5916"/>
    <w:rsid w:val="007B375D"/>
    <w:rsid w:val="007C6F10"/>
    <w:rsid w:val="007E438E"/>
    <w:rsid w:val="007F3D5F"/>
    <w:rsid w:val="007F608D"/>
    <w:rsid w:val="007F6911"/>
    <w:rsid w:val="00835BE3"/>
    <w:rsid w:val="00846978"/>
    <w:rsid w:val="00862759"/>
    <w:rsid w:val="0086656F"/>
    <w:rsid w:val="008B3159"/>
    <w:rsid w:val="008B3F85"/>
    <w:rsid w:val="008C416A"/>
    <w:rsid w:val="008D3029"/>
    <w:rsid w:val="008F7F51"/>
    <w:rsid w:val="00936911"/>
    <w:rsid w:val="00943280"/>
    <w:rsid w:val="00955B72"/>
    <w:rsid w:val="00971D57"/>
    <w:rsid w:val="0097291F"/>
    <w:rsid w:val="009778BE"/>
    <w:rsid w:val="0099067C"/>
    <w:rsid w:val="0099181C"/>
    <w:rsid w:val="00991E6E"/>
    <w:rsid w:val="009A07A9"/>
    <w:rsid w:val="009A4FD1"/>
    <w:rsid w:val="009B098B"/>
    <w:rsid w:val="009B6552"/>
    <w:rsid w:val="009C3194"/>
    <w:rsid w:val="009C597B"/>
    <w:rsid w:val="009E19D7"/>
    <w:rsid w:val="009F05E6"/>
    <w:rsid w:val="00A004DC"/>
    <w:rsid w:val="00A22D35"/>
    <w:rsid w:val="00A4492A"/>
    <w:rsid w:val="00A51811"/>
    <w:rsid w:val="00A543C4"/>
    <w:rsid w:val="00A54689"/>
    <w:rsid w:val="00A563D1"/>
    <w:rsid w:val="00A62312"/>
    <w:rsid w:val="00A7180D"/>
    <w:rsid w:val="00A9601B"/>
    <w:rsid w:val="00AA3C66"/>
    <w:rsid w:val="00AA50DA"/>
    <w:rsid w:val="00AA58C6"/>
    <w:rsid w:val="00AC0B53"/>
    <w:rsid w:val="00AE0252"/>
    <w:rsid w:val="00AE1B82"/>
    <w:rsid w:val="00AF157C"/>
    <w:rsid w:val="00AF311D"/>
    <w:rsid w:val="00AF4866"/>
    <w:rsid w:val="00B034D8"/>
    <w:rsid w:val="00B04D36"/>
    <w:rsid w:val="00B04EE6"/>
    <w:rsid w:val="00B06CCF"/>
    <w:rsid w:val="00B16486"/>
    <w:rsid w:val="00B238AB"/>
    <w:rsid w:val="00B24CD2"/>
    <w:rsid w:val="00B25890"/>
    <w:rsid w:val="00B324D1"/>
    <w:rsid w:val="00B5117F"/>
    <w:rsid w:val="00B63603"/>
    <w:rsid w:val="00B8272A"/>
    <w:rsid w:val="00B9259D"/>
    <w:rsid w:val="00B95E91"/>
    <w:rsid w:val="00BB1651"/>
    <w:rsid w:val="00BC2E80"/>
    <w:rsid w:val="00BD09A5"/>
    <w:rsid w:val="00BD1553"/>
    <w:rsid w:val="00BF4059"/>
    <w:rsid w:val="00C0607E"/>
    <w:rsid w:val="00C129A1"/>
    <w:rsid w:val="00C358EA"/>
    <w:rsid w:val="00C361FF"/>
    <w:rsid w:val="00C413C4"/>
    <w:rsid w:val="00C426E3"/>
    <w:rsid w:val="00C93643"/>
    <w:rsid w:val="00C95180"/>
    <w:rsid w:val="00CA67ED"/>
    <w:rsid w:val="00CD2630"/>
    <w:rsid w:val="00CD3E64"/>
    <w:rsid w:val="00CE68FD"/>
    <w:rsid w:val="00CE7D77"/>
    <w:rsid w:val="00D24769"/>
    <w:rsid w:val="00D62D27"/>
    <w:rsid w:val="00D63EED"/>
    <w:rsid w:val="00D81A87"/>
    <w:rsid w:val="00D829A1"/>
    <w:rsid w:val="00DA4AB6"/>
    <w:rsid w:val="00DB7533"/>
    <w:rsid w:val="00DD5EE4"/>
    <w:rsid w:val="00DD67F3"/>
    <w:rsid w:val="00E4188F"/>
    <w:rsid w:val="00E90A50"/>
    <w:rsid w:val="00E964C2"/>
    <w:rsid w:val="00EA2ECE"/>
    <w:rsid w:val="00EA3115"/>
    <w:rsid w:val="00EB1B61"/>
    <w:rsid w:val="00EC1D5E"/>
    <w:rsid w:val="00EC3B92"/>
    <w:rsid w:val="00ED1D37"/>
    <w:rsid w:val="00EF45A6"/>
    <w:rsid w:val="00F35745"/>
    <w:rsid w:val="00F57307"/>
    <w:rsid w:val="00F61AF2"/>
    <w:rsid w:val="00F74EFB"/>
    <w:rsid w:val="00F86AB8"/>
    <w:rsid w:val="00F91717"/>
    <w:rsid w:val="00F97CC3"/>
    <w:rsid w:val="00F9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0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E04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4E04B0"/>
  </w:style>
  <w:style w:type="paragraph" w:styleId="a6">
    <w:name w:val="List Paragraph"/>
    <w:basedOn w:val="a"/>
    <w:uiPriority w:val="34"/>
    <w:qFormat/>
    <w:rsid w:val="004E04B0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Title">
    <w:name w:val="ConsPlusTitle"/>
    <w:uiPriority w:val="99"/>
    <w:rsid w:val="004E04B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0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E04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4E04B0"/>
  </w:style>
  <w:style w:type="paragraph" w:styleId="a6">
    <w:name w:val="List Paragraph"/>
    <w:basedOn w:val="a"/>
    <w:uiPriority w:val="34"/>
    <w:qFormat/>
    <w:rsid w:val="004E04B0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Title">
    <w:name w:val="ConsPlusTitle"/>
    <w:uiPriority w:val="99"/>
    <w:rsid w:val="004E04B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2013-04-29T06:53:00Z</dcterms:created>
  <dcterms:modified xsi:type="dcterms:W3CDTF">2013-05-14T06:18:00Z</dcterms:modified>
</cp:coreProperties>
</file>