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3D" w:rsidRPr="005E5129" w:rsidRDefault="006D453D" w:rsidP="006D453D">
      <w:pPr>
        <w:pStyle w:val="a5"/>
        <w:jc w:val="right"/>
        <w:rPr>
          <w:i/>
          <w:sz w:val="28"/>
          <w:szCs w:val="28"/>
          <w:u w:val="single"/>
        </w:rPr>
      </w:pPr>
      <w:r w:rsidRPr="005E5129">
        <w:rPr>
          <w:i/>
          <w:sz w:val="28"/>
          <w:szCs w:val="28"/>
          <w:u w:val="single"/>
        </w:rPr>
        <w:t xml:space="preserve">Приложение </w:t>
      </w:r>
      <w:r w:rsidR="00B95094" w:rsidRPr="005E5129">
        <w:rPr>
          <w:i/>
          <w:sz w:val="28"/>
          <w:szCs w:val="28"/>
          <w:u w:val="single"/>
        </w:rPr>
        <w:t>5</w:t>
      </w:r>
    </w:p>
    <w:p w:rsidR="006D453D" w:rsidRDefault="006D453D" w:rsidP="00914ED3">
      <w:pPr>
        <w:jc w:val="center"/>
        <w:rPr>
          <w:sz w:val="28"/>
          <w:szCs w:val="28"/>
        </w:rPr>
      </w:pPr>
    </w:p>
    <w:p w:rsidR="00004EDE" w:rsidRDefault="00914ED3" w:rsidP="00914ED3">
      <w:pPr>
        <w:jc w:val="center"/>
        <w:rPr>
          <w:b/>
          <w:sz w:val="28"/>
          <w:szCs w:val="28"/>
        </w:rPr>
      </w:pPr>
      <w:r w:rsidRPr="00004EDE">
        <w:rPr>
          <w:b/>
          <w:sz w:val="28"/>
          <w:szCs w:val="28"/>
        </w:rPr>
        <w:t xml:space="preserve">Федеральные законодательные инициативы Ярославской областной Думы </w:t>
      </w:r>
      <w:r w:rsidR="00B86091" w:rsidRPr="00004EDE">
        <w:rPr>
          <w:b/>
          <w:sz w:val="28"/>
          <w:szCs w:val="28"/>
        </w:rPr>
        <w:t xml:space="preserve">7 </w:t>
      </w:r>
      <w:r w:rsidRPr="00004EDE">
        <w:rPr>
          <w:b/>
          <w:sz w:val="28"/>
          <w:szCs w:val="28"/>
        </w:rPr>
        <w:t>созыва</w:t>
      </w:r>
      <w:r w:rsidR="000F2BAE">
        <w:rPr>
          <w:b/>
          <w:sz w:val="28"/>
          <w:szCs w:val="28"/>
        </w:rPr>
        <w:t>, внесе</w:t>
      </w:r>
      <w:r w:rsidR="00B86091" w:rsidRPr="00004EDE">
        <w:rPr>
          <w:b/>
          <w:sz w:val="28"/>
          <w:szCs w:val="28"/>
        </w:rPr>
        <w:t xml:space="preserve">нные </w:t>
      </w:r>
      <w:r w:rsidR="00004EDE" w:rsidRPr="00004EDE">
        <w:rPr>
          <w:b/>
          <w:sz w:val="28"/>
          <w:szCs w:val="28"/>
        </w:rPr>
        <w:t xml:space="preserve">в </w:t>
      </w:r>
      <w:proofErr w:type="gramStart"/>
      <w:r w:rsidR="00004EDE" w:rsidRPr="00004EDE">
        <w:rPr>
          <w:b/>
          <w:sz w:val="28"/>
          <w:szCs w:val="28"/>
        </w:rPr>
        <w:t>отче</w:t>
      </w:r>
      <w:r w:rsidR="00004EDE">
        <w:rPr>
          <w:b/>
          <w:sz w:val="28"/>
          <w:szCs w:val="28"/>
        </w:rPr>
        <w:t>тном</w:t>
      </w:r>
      <w:proofErr w:type="gramEnd"/>
    </w:p>
    <w:p w:rsidR="00AF0425" w:rsidRPr="00004EDE" w:rsidRDefault="00B55941" w:rsidP="00D00ADB">
      <w:pPr>
        <w:spacing w:after="120"/>
        <w:jc w:val="center"/>
        <w:rPr>
          <w:b/>
          <w:sz w:val="28"/>
          <w:szCs w:val="28"/>
        </w:rPr>
      </w:pPr>
      <w:proofErr w:type="gramStart"/>
      <w:r w:rsidRPr="00004EDE">
        <w:rPr>
          <w:b/>
          <w:sz w:val="28"/>
          <w:szCs w:val="28"/>
        </w:rPr>
        <w:t>периоде</w:t>
      </w:r>
      <w:proofErr w:type="gramEnd"/>
      <w:r w:rsidRPr="00004EDE">
        <w:rPr>
          <w:b/>
          <w:sz w:val="28"/>
          <w:szCs w:val="28"/>
        </w:rPr>
        <w:t xml:space="preserve"> (</w:t>
      </w:r>
      <w:r w:rsidR="00C40202">
        <w:rPr>
          <w:b/>
          <w:sz w:val="28"/>
          <w:szCs w:val="28"/>
        </w:rPr>
        <w:t xml:space="preserve">октябрь </w:t>
      </w:r>
      <w:r w:rsidR="00B86091" w:rsidRPr="00004EDE">
        <w:rPr>
          <w:b/>
          <w:sz w:val="28"/>
          <w:szCs w:val="28"/>
        </w:rPr>
        <w:t>20</w:t>
      </w:r>
      <w:r w:rsidR="00C40202">
        <w:rPr>
          <w:b/>
          <w:sz w:val="28"/>
          <w:szCs w:val="28"/>
        </w:rPr>
        <w:t>20</w:t>
      </w:r>
      <w:r w:rsidR="0031244D" w:rsidRPr="00004EDE">
        <w:rPr>
          <w:b/>
          <w:sz w:val="28"/>
          <w:szCs w:val="28"/>
        </w:rPr>
        <w:t xml:space="preserve"> года</w:t>
      </w:r>
      <w:r w:rsidR="00B86091" w:rsidRPr="00004EDE">
        <w:rPr>
          <w:b/>
          <w:sz w:val="28"/>
          <w:szCs w:val="28"/>
        </w:rPr>
        <w:t xml:space="preserve"> –</w:t>
      </w:r>
      <w:r w:rsidR="006B4173" w:rsidRPr="00004EDE">
        <w:rPr>
          <w:b/>
          <w:sz w:val="28"/>
          <w:szCs w:val="28"/>
        </w:rPr>
        <w:t xml:space="preserve"> сентябр</w:t>
      </w:r>
      <w:r w:rsidR="00C40202">
        <w:rPr>
          <w:b/>
          <w:sz w:val="28"/>
          <w:szCs w:val="28"/>
        </w:rPr>
        <w:t>ь</w:t>
      </w:r>
      <w:r w:rsidR="006B4173" w:rsidRPr="00004EDE">
        <w:rPr>
          <w:b/>
          <w:sz w:val="28"/>
          <w:szCs w:val="28"/>
        </w:rPr>
        <w:t xml:space="preserve"> </w:t>
      </w:r>
      <w:r w:rsidR="00B86091" w:rsidRPr="00004EDE">
        <w:rPr>
          <w:b/>
          <w:sz w:val="28"/>
          <w:szCs w:val="28"/>
        </w:rPr>
        <w:t>20</w:t>
      </w:r>
      <w:r w:rsidR="00B9638F" w:rsidRPr="00004EDE">
        <w:rPr>
          <w:b/>
          <w:sz w:val="28"/>
          <w:szCs w:val="28"/>
        </w:rPr>
        <w:t>2</w:t>
      </w:r>
      <w:r w:rsidR="00C40202">
        <w:rPr>
          <w:b/>
          <w:sz w:val="28"/>
          <w:szCs w:val="28"/>
        </w:rPr>
        <w:t>1</w:t>
      </w:r>
      <w:r w:rsidR="0031244D" w:rsidRPr="00004EDE">
        <w:rPr>
          <w:b/>
          <w:sz w:val="28"/>
          <w:szCs w:val="28"/>
        </w:rPr>
        <w:t xml:space="preserve"> года</w:t>
      </w:r>
      <w:r w:rsidRPr="00004EDE">
        <w:rPr>
          <w:b/>
          <w:sz w:val="28"/>
          <w:szCs w:val="28"/>
        </w:rPr>
        <w:t>)</w:t>
      </w:r>
    </w:p>
    <w:tbl>
      <w:tblPr>
        <w:tblW w:w="1336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73"/>
        <w:gridCol w:w="1843"/>
        <w:gridCol w:w="3227"/>
        <w:gridCol w:w="4110"/>
        <w:gridCol w:w="3510"/>
      </w:tblGrid>
      <w:tr w:rsidR="00914ED3" w:rsidRPr="0079106C" w:rsidTr="008B2EC3">
        <w:trPr>
          <w:tblHeader/>
          <w:jc w:val="center"/>
        </w:trPr>
        <w:tc>
          <w:tcPr>
            <w:tcW w:w="673" w:type="dxa"/>
          </w:tcPr>
          <w:p w:rsidR="00914ED3" w:rsidRPr="0079106C" w:rsidRDefault="00914ED3" w:rsidP="00914ED3">
            <w:pPr>
              <w:jc w:val="center"/>
              <w:rPr>
                <w:b/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9106C">
              <w:rPr>
                <w:b/>
                <w:sz w:val="28"/>
                <w:szCs w:val="28"/>
              </w:rPr>
              <w:t>п</w:t>
            </w:r>
            <w:proofErr w:type="gramEnd"/>
            <w:r w:rsidRPr="0079106C">
              <w:rPr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1843" w:type="dxa"/>
          </w:tcPr>
          <w:p w:rsidR="00D00ADB" w:rsidRPr="0079106C" w:rsidRDefault="00D00ADB" w:rsidP="00581FC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106C">
              <w:rPr>
                <w:b/>
                <w:sz w:val="28"/>
                <w:szCs w:val="28"/>
              </w:rPr>
              <w:t>Дата и №</w:t>
            </w:r>
          </w:p>
          <w:p w:rsidR="00914ED3" w:rsidRPr="0079106C" w:rsidRDefault="00914ED3" w:rsidP="00581FC2">
            <w:pPr>
              <w:jc w:val="center"/>
              <w:rPr>
                <w:b/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t>постановл</w:t>
            </w:r>
            <w:r w:rsidRPr="0079106C">
              <w:rPr>
                <w:b/>
                <w:sz w:val="28"/>
                <w:szCs w:val="28"/>
              </w:rPr>
              <w:t>е</w:t>
            </w:r>
            <w:r w:rsidRPr="0079106C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3227" w:type="dxa"/>
          </w:tcPr>
          <w:p w:rsidR="00914ED3" w:rsidRPr="0079106C" w:rsidRDefault="00914ED3" w:rsidP="00581FC2">
            <w:pPr>
              <w:pStyle w:val="1"/>
              <w:spacing w:line="240" w:lineRule="auto"/>
              <w:ind w:firstLine="284"/>
              <w:rPr>
                <w:b/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t>Наименование зак</w:t>
            </w:r>
            <w:r w:rsidRPr="0079106C">
              <w:rPr>
                <w:b/>
                <w:sz w:val="28"/>
                <w:szCs w:val="28"/>
              </w:rPr>
              <w:t>о</w:t>
            </w:r>
            <w:r w:rsidRPr="0079106C">
              <w:rPr>
                <w:b/>
                <w:sz w:val="28"/>
                <w:szCs w:val="28"/>
              </w:rPr>
              <w:t>нодательной иници</w:t>
            </w:r>
            <w:r w:rsidRPr="0079106C">
              <w:rPr>
                <w:b/>
                <w:sz w:val="28"/>
                <w:szCs w:val="28"/>
              </w:rPr>
              <w:t>а</w:t>
            </w:r>
            <w:r w:rsidRPr="0079106C">
              <w:rPr>
                <w:b/>
                <w:sz w:val="28"/>
                <w:szCs w:val="28"/>
              </w:rPr>
              <w:t>тивы</w:t>
            </w:r>
          </w:p>
        </w:tc>
        <w:tc>
          <w:tcPr>
            <w:tcW w:w="4110" w:type="dxa"/>
          </w:tcPr>
          <w:p w:rsidR="00D00ADB" w:rsidRPr="0079106C" w:rsidRDefault="00914ED3" w:rsidP="00581FC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9106C">
              <w:rPr>
                <w:b/>
                <w:sz w:val="28"/>
                <w:szCs w:val="28"/>
              </w:rPr>
              <w:t xml:space="preserve">Содержание </w:t>
            </w:r>
            <w:proofErr w:type="gramStart"/>
            <w:r w:rsidR="00D00ADB" w:rsidRPr="0079106C">
              <w:rPr>
                <w:b/>
                <w:sz w:val="28"/>
                <w:szCs w:val="28"/>
              </w:rPr>
              <w:t>законодательной</w:t>
            </w:r>
            <w:proofErr w:type="gramEnd"/>
          </w:p>
          <w:p w:rsidR="00914ED3" w:rsidRPr="0079106C" w:rsidRDefault="00914ED3" w:rsidP="00581FC2">
            <w:pPr>
              <w:jc w:val="center"/>
              <w:rPr>
                <w:b/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t>инициативы</w:t>
            </w:r>
          </w:p>
        </w:tc>
        <w:tc>
          <w:tcPr>
            <w:tcW w:w="3510" w:type="dxa"/>
          </w:tcPr>
          <w:p w:rsidR="00914ED3" w:rsidRPr="0079106C" w:rsidRDefault="00914ED3" w:rsidP="00581FC2">
            <w:pPr>
              <w:pStyle w:val="1"/>
              <w:spacing w:line="240" w:lineRule="auto"/>
              <w:ind w:firstLine="284"/>
              <w:rPr>
                <w:b/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t>Сведения о рассмотр</w:t>
            </w:r>
            <w:r w:rsidRPr="0079106C">
              <w:rPr>
                <w:b/>
                <w:sz w:val="28"/>
                <w:szCs w:val="28"/>
              </w:rPr>
              <w:t>е</w:t>
            </w:r>
            <w:r w:rsidRPr="0079106C">
              <w:rPr>
                <w:b/>
                <w:sz w:val="28"/>
                <w:szCs w:val="28"/>
              </w:rPr>
              <w:t>нии законодательной инициативы</w:t>
            </w:r>
          </w:p>
        </w:tc>
      </w:tr>
      <w:tr w:rsidR="00B9638F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79106C" w:rsidRDefault="00B9638F" w:rsidP="00581FC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B343B6" w:rsidRPr="0079106C" w:rsidRDefault="00B343B6" w:rsidP="00B9638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 xml:space="preserve">11.12.2020 </w:t>
            </w:r>
          </w:p>
          <w:p w:rsidR="00B9638F" w:rsidRPr="0079106C" w:rsidRDefault="00B343B6" w:rsidP="00B9638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№ 335</w:t>
            </w:r>
          </w:p>
        </w:tc>
        <w:tc>
          <w:tcPr>
            <w:tcW w:w="3227" w:type="dxa"/>
          </w:tcPr>
          <w:p w:rsidR="00B9638F" w:rsidRPr="0079106C" w:rsidRDefault="00B343B6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Проект федерального закона «О внесении и</w:t>
            </w:r>
            <w:r w:rsidRPr="0079106C">
              <w:rPr>
                <w:sz w:val="28"/>
                <w:szCs w:val="28"/>
              </w:rPr>
              <w:t>з</w:t>
            </w:r>
            <w:r w:rsidRPr="0079106C">
              <w:rPr>
                <w:sz w:val="28"/>
                <w:szCs w:val="28"/>
              </w:rPr>
              <w:t>менения в статью 346.43 части второй Налогового кодекса Российской Ф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дерации»</w:t>
            </w:r>
          </w:p>
        </w:tc>
        <w:tc>
          <w:tcPr>
            <w:tcW w:w="4110" w:type="dxa"/>
          </w:tcPr>
          <w:p w:rsidR="00B9638F" w:rsidRPr="0079106C" w:rsidRDefault="00B343B6" w:rsidP="00B9638F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Предлагается увеличить с 15 до 50 человек предельную сре</w:t>
            </w:r>
            <w:r w:rsidRPr="0079106C">
              <w:rPr>
                <w:sz w:val="28"/>
                <w:szCs w:val="28"/>
              </w:rPr>
              <w:t>д</w:t>
            </w:r>
            <w:r w:rsidRPr="0079106C">
              <w:rPr>
                <w:sz w:val="28"/>
                <w:szCs w:val="28"/>
              </w:rPr>
              <w:t>нюю численность наемных р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ботников по всем видам пре</w:t>
            </w:r>
            <w:r w:rsidRPr="0079106C">
              <w:rPr>
                <w:sz w:val="28"/>
                <w:szCs w:val="28"/>
              </w:rPr>
              <w:t>д</w:t>
            </w:r>
            <w:r w:rsidRPr="0079106C">
              <w:rPr>
                <w:sz w:val="28"/>
                <w:szCs w:val="28"/>
              </w:rPr>
              <w:t>принимательской деятельности, осуществляемым индивидуал</w:t>
            </w:r>
            <w:r w:rsidRPr="0079106C">
              <w:rPr>
                <w:sz w:val="28"/>
                <w:szCs w:val="28"/>
              </w:rPr>
              <w:t>ь</w:t>
            </w:r>
            <w:r w:rsidRPr="0079106C">
              <w:rPr>
                <w:sz w:val="28"/>
                <w:szCs w:val="28"/>
              </w:rPr>
              <w:t>ным предпринимателем, в о</w:t>
            </w:r>
            <w:r w:rsidRPr="0079106C">
              <w:rPr>
                <w:sz w:val="28"/>
                <w:szCs w:val="28"/>
              </w:rPr>
              <w:t>т</w:t>
            </w:r>
            <w:r w:rsidRPr="0079106C">
              <w:rPr>
                <w:sz w:val="28"/>
                <w:szCs w:val="28"/>
              </w:rPr>
              <w:t>ношении которых применяется патентная система налогообл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жения.</w:t>
            </w:r>
          </w:p>
        </w:tc>
        <w:tc>
          <w:tcPr>
            <w:tcW w:w="3510" w:type="dxa"/>
          </w:tcPr>
          <w:p w:rsidR="00B9638F" w:rsidRPr="0079106C" w:rsidRDefault="00B343B6" w:rsidP="008C04D7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Правительство Росси</w:t>
            </w:r>
            <w:r w:rsidRPr="0079106C">
              <w:rPr>
                <w:sz w:val="28"/>
                <w:szCs w:val="28"/>
              </w:rPr>
              <w:t>й</w:t>
            </w:r>
            <w:r w:rsidRPr="0079106C">
              <w:rPr>
                <w:sz w:val="28"/>
                <w:szCs w:val="28"/>
              </w:rPr>
              <w:t>ской Федерации закон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проект не поддерживает.</w:t>
            </w:r>
          </w:p>
        </w:tc>
      </w:tr>
      <w:tr w:rsidR="00B9638F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79106C" w:rsidRDefault="00B9638F" w:rsidP="00581FC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B343B6" w:rsidRPr="0079106C" w:rsidRDefault="00B343B6" w:rsidP="00B9638F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16.02.2021</w:t>
            </w:r>
          </w:p>
          <w:p w:rsidR="00B9638F" w:rsidRPr="0079106C" w:rsidRDefault="00B343B6" w:rsidP="00B9638F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№ 38</w:t>
            </w:r>
          </w:p>
        </w:tc>
        <w:tc>
          <w:tcPr>
            <w:tcW w:w="3227" w:type="dxa"/>
          </w:tcPr>
          <w:p w:rsidR="00B9638F" w:rsidRPr="0079106C" w:rsidRDefault="00B343B6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Проект федерального закона «О внесении и</w:t>
            </w:r>
            <w:r w:rsidRPr="0079106C">
              <w:rPr>
                <w:sz w:val="28"/>
                <w:szCs w:val="28"/>
              </w:rPr>
              <w:t>з</w:t>
            </w:r>
            <w:r w:rsidRPr="0079106C">
              <w:rPr>
                <w:sz w:val="28"/>
                <w:szCs w:val="28"/>
              </w:rPr>
              <w:t>менений в статью 19 Ф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дерального закона «О рекламе»</w:t>
            </w:r>
          </w:p>
        </w:tc>
        <w:tc>
          <w:tcPr>
            <w:tcW w:w="4110" w:type="dxa"/>
          </w:tcPr>
          <w:p w:rsidR="00B9638F" w:rsidRPr="0079106C" w:rsidRDefault="00433525" w:rsidP="00433525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proofErr w:type="gramStart"/>
            <w:r w:rsidRPr="0079106C">
              <w:rPr>
                <w:sz w:val="28"/>
                <w:szCs w:val="28"/>
              </w:rPr>
              <w:t>П</w:t>
            </w:r>
            <w:r w:rsidR="00B343B6" w:rsidRPr="0079106C">
              <w:rPr>
                <w:sz w:val="28"/>
                <w:szCs w:val="28"/>
              </w:rPr>
              <w:t>редусматривается, что р</w:t>
            </w:r>
            <w:r w:rsidR="00B343B6" w:rsidRPr="0079106C">
              <w:rPr>
                <w:sz w:val="28"/>
                <w:szCs w:val="28"/>
              </w:rPr>
              <w:t>е</w:t>
            </w:r>
            <w:r w:rsidR="00B343B6" w:rsidRPr="0079106C">
              <w:rPr>
                <w:sz w:val="28"/>
                <w:szCs w:val="28"/>
              </w:rPr>
              <w:t>шение об отказе в выдаче или аннулировании разрешения на установку и эксплуатацию р</w:t>
            </w:r>
            <w:r w:rsidR="00B343B6" w:rsidRPr="0079106C">
              <w:rPr>
                <w:sz w:val="28"/>
                <w:szCs w:val="28"/>
              </w:rPr>
              <w:t>е</w:t>
            </w:r>
            <w:r w:rsidR="00B343B6" w:rsidRPr="0079106C">
              <w:rPr>
                <w:sz w:val="28"/>
                <w:szCs w:val="28"/>
              </w:rPr>
              <w:t>кламной конструкции должно быть принято органом местного самоуправления муниципальн</w:t>
            </w:r>
            <w:r w:rsidR="00B343B6" w:rsidRPr="0079106C">
              <w:rPr>
                <w:sz w:val="28"/>
                <w:szCs w:val="28"/>
              </w:rPr>
              <w:t>о</w:t>
            </w:r>
            <w:r w:rsidR="00B343B6" w:rsidRPr="0079106C">
              <w:rPr>
                <w:sz w:val="28"/>
                <w:szCs w:val="28"/>
              </w:rPr>
              <w:t>го района</w:t>
            </w:r>
            <w:r w:rsidRPr="0079106C">
              <w:rPr>
                <w:sz w:val="28"/>
                <w:szCs w:val="28"/>
              </w:rPr>
              <w:t xml:space="preserve"> (городского округа)</w:t>
            </w:r>
            <w:r w:rsidR="00B343B6" w:rsidRPr="0079106C">
              <w:rPr>
                <w:sz w:val="28"/>
                <w:szCs w:val="28"/>
              </w:rPr>
              <w:t>, если установка и эксплуатация рекламной конструкции ос</w:t>
            </w:r>
            <w:r w:rsidR="00B343B6" w:rsidRPr="0079106C">
              <w:rPr>
                <w:sz w:val="28"/>
                <w:szCs w:val="28"/>
              </w:rPr>
              <w:t>у</w:t>
            </w:r>
            <w:r w:rsidR="00B343B6" w:rsidRPr="0079106C">
              <w:rPr>
                <w:sz w:val="28"/>
                <w:szCs w:val="28"/>
              </w:rPr>
              <w:t xml:space="preserve">ществляется ее владельцем без </w:t>
            </w:r>
            <w:r w:rsidR="00B343B6" w:rsidRPr="0079106C">
              <w:rPr>
                <w:sz w:val="28"/>
                <w:szCs w:val="28"/>
              </w:rPr>
              <w:lastRenderedPageBreak/>
              <w:t>согласия собственника земел</w:t>
            </w:r>
            <w:r w:rsidR="00B343B6" w:rsidRPr="0079106C">
              <w:rPr>
                <w:sz w:val="28"/>
                <w:szCs w:val="28"/>
              </w:rPr>
              <w:t>ь</w:t>
            </w:r>
            <w:r w:rsidR="00B343B6" w:rsidRPr="0079106C">
              <w:rPr>
                <w:sz w:val="28"/>
                <w:szCs w:val="28"/>
              </w:rPr>
              <w:t>ного участка, здания или иного недвижимого имущества, к к</w:t>
            </w:r>
            <w:r w:rsidR="00B343B6" w:rsidRPr="0079106C">
              <w:rPr>
                <w:sz w:val="28"/>
                <w:szCs w:val="28"/>
              </w:rPr>
              <w:t>о</w:t>
            </w:r>
            <w:r w:rsidR="00B343B6" w:rsidRPr="0079106C">
              <w:rPr>
                <w:sz w:val="28"/>
                <w:szCs w:val="28"/>
              </w:rPr>
              <w:t>торому присоединяется рекла</w:t>
            </w:r>
            <w:r w:rsidR="00B343B6" w:rsidRPr="0079106C">
              <w:rPr>
                <w:sz w:val="28"/>
                <w:szCs w:val="28"/>
              </w:rPr>
              <w:t>м</w:t>
            </w:r>
            <w:r w:rsidR="00B343B6" w:rsidRPr="0079106C">
              <w:rPr>
                <w:sz w:val="28"/>
                <w:szCs w:val="28"/>
              </w:rPr>
              <w:t xml:space="preserve">ная конструкция, или с лицом, </w:t>
            </w:r>
            <w:proofErr w:type="spellStart"/>
            <w:r w:rsidR="00B343B6" w:rsidRPr="0079106C">
              <w:rPr>
                <w:sz w:val="28"/>
                <w:szCs w:val="28"/>
              </w:rPr>
              <w:t>управомоченным</w:t>
            </w:r>
            <w:proofErr w:type="spellEnd"/>
            <w:r w:rsidR="00B343B6" w:rsidRPr="0079106C">
              <w:rPr>
                <w:sz w:val="28"/>
                <w:szCs w:val="28"/>
              </w:rPr>
              <w:t xml:space="preserve"> собственн</w:t>
            </w:r>
            <w:r w:rsidR="00B343B6" w:rsidRPr="0079106C">
              <w:rPr>
                <w:sz w:val="28"/>
                <w:szCs w:val="28"/>
              </w:rPr>
              <w:t>и</w:t>
            </w:r>
            <w:r w:rsidR="00B343B6" w:rsidRPr="0079106C">
              <w:rPr>
                <w:sz w:val="28"/>
                <w:szCs w:val="28"/>
              </w:rPr>
              <w:t>ком такого имущества, в том числе</w:t>
            </w:r>
            <w:proofErr w:type="gramEnd"/>
            <w:r w:rsidRPr="0079106C">
              <w:rPr>
                <w:sz w:val="28"/>
                <w:szCs w:val="28"/>
              </w:rPr>
              <w:t>,</w:t>
            </w:r>
            <w:r w:rsidR="00B343B6" w:rsidRPr="0079106C">
              <w:rPr>
                <w:sz w:val="28"/>
                <w:szCs w:val="28"/>
              </w:rPr>
              <w:t xml:space="preserve"> с арендатором, если такое имущество используется без с</w:t>
            </w:r>
            <w:r w:rsidR="00B343B6" w:rsidRPr="0079106C">
              <w:rPr>
                <w:sz w:val="28"/>
                <w:szCs w:val="28"/>
              </w:rPr>
              <w:t>о</w:t>
            </w:r>
            <w:r w:rsidR="00B343B6" w:rsidRPr="0079106C">
              <w:rPr>
                <w:sz w:val="28"/>
                <w:szCs w:val="28"/>
              </w:rPr>
              <w:t>гласия вышеуказанных лиц.</w:t>
            </w:r>
          </w:p>
        </w:tc>
        <w:tc>
          <w:tcPr>
            <w:tcW w:w="3510" w:type="dxa"/>
          </w:tcPr>
          <w:p w:rsidR="001E19DE" w:rsidRPr="0079106C" w:rsidRDefault="001E19DE" w:rsidP="001E19DE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lastRenderedPageBreak/>
              <w:t>Правительство Росси</w:t>
            </w:r>
            <w:r w:rsidRPr="0079106C">
              <w:rPr>
                <w:sz w:val="28"/>
                <w:szCs w:val="28"/>
              </w:rPr>
              <w:t>й</w:t>
            </w:r>
            <w:r w:rsidRPr="0079106C">
              <w:rPr>
                <w:sz w:val="28"/>
                <w:szCs w:val="28"/>
              </w:rPr>
              <w:t>ской Федерации закон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проект поддерживает.</w:t>
            </w:r>
          </w:p>
          <w:p w:rsidR="0066026A" w:rsidRPr="0079106C" w:rsidRDefault="00433525" w:rsidP="001E19DE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Постановлением Гос</w:t>
            </w:r>
            <w:r w:rsidRPr="0079106C">
              <w:rPr>
                <w:sz w:val="28"/>
                <w:szCs w:val="28"/>
              </w:rPr>
              <w:t>у</w:t>
            </w:r>
            <w:r w:rsidRPr="0079106C">
              <w:rPr>
                <w:sz w:val="28"/>
                <w:szCs w:val="28"/>
              </w:rPr>
              <w:t xml:space="preserve">дарственной Думы </w:t>
            </w:r>
            <w:r w:rsidR="001E19DE" w:rsidRPr="0079106C">
              <w:rPr>
                <w:sz w:val="28"/>
                <w:szCs w:val="28"/>
              </w:rPr>
              <w:t>от 26.05.2021 10470-7 ГД пр</w:t>
            </w:r>
            <w:r w:rsidR="001E19DE" w:rsidRPr="0079106C">
              <w:rPr>
                <w:sz w:val="28"/>
                <w:szCs w:val="28"/>
              </w:rPr>
              <w:t>о</w:t>
            </w:r>
            <w:r w:rsidR="001E19DE" w:rsidRPr="0079106C">
              <w:rPr>
                <w:sz w:val="28"/>
                <w:szCs w:val="28"/>
              </w:rPr>
              <w:t xml:space="preserve">ект закона </w:t>
            </w:r>
            <w:r w:rsidRPr="0079106C">
              <w:rPr>
                <w:sz w:val="28"/>
                <w:szCs w:val="28"/>
              </w:rPr>
              <w:t>принят в I чт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нии.</w:t>
            </w:r>
          </w:p>
        </w:tc>
      </w:tr>
      <w:tr w:rsidR="00B9638F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79106C" w:rsidRDefault="00B9638F" w:rsidP="00581FC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843" w:type="dxa"/>
          </w:tcPr>
          <w:p w:rsidR="009362AC" w:rsidRPr="0079106C" w:rsidRDefault="001E19DE" w:rsidP="009362A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9106C">
              <w:rPr>
                <w:bCs/>
                <w:sz w:val="28"/>
                <w:szCs w:val="28"/>
              </w:rPr>
              <w:t>30.03.2021</w:t>
            </w:r>
          </w:p>
          <w:p w:rsidR="00B9638F" w:rsidRPr="0079106C" w:rsidRDefault="001E19DE" w:rsidP="009362AC">
            <w:pPr>
              <w:jc w:val="center"/>
              <w:rPr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№ 73</w:t>
            </w:r>
          </w:p>
        </w:tc>
        <w:tc>
          <w:tcPr>
            <w:tcW w:w="3227" w:type="dxa"/>
          </w:tcPr>
          <w:p w:rsidR="00B9638F" w:rsidRDefault="001E19DE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79106C">
              <w:rPr>
                <w:sz w:val="28"/>
                <w:szCs w:val="28"/>
              </w:rPr>
              <w:t>Проект федерального закона «О внесении и</w:t>
            </w:r>
            <w:r w:rsidRPr="0079106C">
              <w:rPr>
                <w:sz w:val="28"/>
                <w:szCs w:val="28"/>
              </w:rPr>
              <w:t>з</w:t>
            </w:r>
            <w:r w:rsidRPr="0079106C">
              <w:rPr>
                <w:sz w:val="28"/>
                <w:szCs w:val="28"/>
              </w:rPr>
              <w:t>менений в отдельные з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конодательные акты Российской Федерации в части совершенствов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ния государственного регулирования организ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ции временного пр</w:t>
            </w:r>
            <w:r w:rsidRPr="0079106C">
              <w:rPr>
                <w:sz w:val="28"/>
                <w:szCs w:val="28"/>
              </w:rPr>
              <w:t>и</w:t>
            </w:r>
            <w:r w:rsidRPr="0079106C">
              <w:rPr>
                <w:sz w:val="28"/>
                <w:szCs w:val="28"/>
              </w:rPr>
              <w:t>смотра за детьми, пр</w:t>
            </w:r>
            <w:r w:rsidRPr="0079106C">
              <w:rPr>
                <w:sz w:val="28"/>
                <w:szCs w:val="28"/>
              </w:rPr>
              <w:t>и</w:t>
            </w:r>
            <w:r w:rsidRPr="0079106C">
              <w:rPr>
                <w:sz w:val="28"/>
                <w:szCs w:val="28"/>
              </w:rPr>
              <w:t>смотра за детьми»</w:t>
            </w:r>
          </w:p>
          <w:p w:rsidR="008B2EC3" w:rsidRDefault="008B2EC3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  <w:p w:rsidR="008B2EC3" w:rsidRDefault="008B2EC3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  <w:p w:rsidR="008B2EC3" w:rsidRPr="008B2EC3" w:rsidRDefault="008B2EC3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10" w:type="dxa"/>
          </w:tcPr>
          <w:p w:rsidR="00B9638F" w:rsidRPr="0079106C" w:rsidRDefault="001E19DE" w:rsidP="0066026A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Законопроект направлен на регулирование деятельности по временному присмотру за дет</w:t>
            </w:r>
            <w:r w:rsidRPr="0079106C">
              <w:rPr>
                <w:sz w:val="28"/>
                <w:szCs w:val="28"/>
              </w:rPr>
              <w:t>ь</w:t>
            </w:r>
            <w:r w:rsidRPr="0079106C">
              <w:rPr>
                <w:sz w:val="28"/>
                <w:szCs w:val="28"/>
              </w:rPr>
              <w:t>ми и присмотру за детьми юр</w:t>
            </w:r>
            <w:r w:rsidRPr="0079106C">
              <w:rPr>
                <w:sz w:val="28"/>
                <w:szCs w:val="28"/>
              </w:rPr>
              <w:t>и</w:t>
            </w:r>
            <w:r w:rsidRPr="0079106C">
              <w:rPr>
                <w:sz w:val="28"/>
                <w:szCs w:val="28"/>
              </w:rPr>
              <w:t>дическими лицами и индивид</w:t>
            </w:r>
            <w:r w:rsidRPr="0079106C">
              <w:rPr>
                <w:sz w:val="28"/>
                <w:szCs w:val="28"/>
              </w:rPr>
              <w:t>у</w:t>
            </w:r>
            <w:r w:rsidRPr="0079106C">
              <w:rPr>
                <w:sz w:val="28"/>
                <w:szCs w:val="28"/>
              </w:rPr>
              <w:t>альными предпринимателями, не осуществляющими образов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тельную деятельность.</w:t>
            </w:r>
          </w:p>
        </w:tc>
        <w:tc>
          <w:tcPr>
            <w:tcW w:w="3510" w:type="dxa"/>
          </w:tcPr>
          <w:p w:rsidR="00AB074F" w:rsidRPr="0079106C" w:rsidRDefault="001E19DE" w:rsidP="0066026A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Правительство Росси</w:t>
            </w:r>
            <w:r w:rsidRPr="0079106C">
              <w:rPr>
                <w:sz w:val="28"/>
                <w:szCs w:val="28"/>
              </w:rPr>
              <w:t>й</w:t>
            </w:r>
            <w:r w:rsidRPr="0079106C">
              <w:rPr>
                <w:sz w:val="28"/>
                <w:szCs w:val="28"/>
              </w:rPr>
              <w:t xml:space="preserve">ской Федерации проект не поддержало. </w:t>
            </w:r>
          </w:p>
          <w:p w:rsidR="001E19DE" w:rsidRPr="0079106C" w:rsidRDefault="001E19DE" w:rsidP="001936E0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Ярославск</w:t>
            </w:r>
            <w:r w:rsidR="001936E0" w:rsidRPr="0079106C">
              <w:rPr>
                <w:sz w:val="28"/>
                <w:szCs w:val="28"/>
              </w:rPr>
              <w:t>ая</w:t>
            </w:r>
            <w:r w:rsidRPr="0079106C">
              <w:rPr>
                <w:sz w:val="28"/>
                <w:szCs w:val="28"/>
              </w:rPr>
              <w:t xml:space="preserve"> областн</w:t>
            </w:r>
            <w:r w:rsidR="001936E0" w:rsidRPr="0079106C">
              <w:rPr>
                <w:sz w:val="28"/>
                <w:szCs w:val="28"/>
              </w:rPr>
              <w:t>ая</w:t>
            </w:r>
            <w:r w:rsidRPr="0079106C">
              <w:rPr>
                <w:sz w:val="28"/>
                <w:szCs w:val="28"/>
              </w:rPr>
              <w:t xml:space="preserve"> Дум</w:t>
            </w:r>
            <w:r w:rsidR="001936E0"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 xml:space="preserve"> 28.09.2021</w:t>
            </w:r>
            <w:r w:rsidR="001936E0" w:rsidRPr="0079106C">
              <w:rPr>
                <w:sz w:val="28"/>
                <w:szCs w:val="28"/>
              </w:rPr>
              <w:t xml:space="preserve"> признала</w:t>
            </w:r>
            <w:r w:rsidRPr="0079106C">
              <w:rPr>
                <w:sz w:val="28"/>
                <w:szCs w:val="28"/>
              </w:rPr>
              <w:t xml:space="preserve"> Постановление </w:t>
            </w:r>
            <w:r w:rsidR="001936E0" w:rsidRPr="0079106C">
              <w:rPr>
                <w:sz w:val="28"/>
                <w:szCs w:val="28"/>
              </w:rPr>
              <w:t>о внесении федеральной законод</w:t>
            </w:r>
            <w:r w:rsidR="001936E0" w:rsidRPr="0079106C">
              <w:rPr>
                <w:sz w:val="28"/>
                <w:szCs w:val="28"/>
              </w:rPr>
              <w:t>а</w:t>
            </w:r>
            <w:r w:rsidR="001936E0" w:rsidRPr="0079106C">
              <w:rPr>
                <w:sz w:val="28"/>
                <w:szCs w:val="28"/>
              </w:rPr>
              <w:t>тельной инициативы в Го</w:t>
            </w:r>
            <w:r w:rsidR="001936E0" w:rsidRPr="0079106C">
              <w:rPr>
                <w:sz w:val="28"/>
                <w:szCs w:val="28"/>
              </w:rPr>
              <w:t>с</w:t>
            </w:r>
            <w:r w:rsidR="001936E0" w:rsidRPr="0079106C">
              <w:rPr>
                <w:sz w:val="28"/>
                <w:szCs w:val="28"/>
              </w:rPr>
              <w:t>ударственную Думу утр</w:t>
            </w:r>
            <w:r w:rsidR="001936E0" w:rsidRPr="0079106C">
              <w:rPr>
                <w:sz w:val="28"/>
                <w:szCs w:val="28"/>
              </w:rPr>
              <w:t>а</w:t>
            </w:r>
            <w:r w:rsidR="001936E0" w:rsidRPr="0079106C">
              <w:rPr>
                <w:sz w:val="28"/>
                <w:szCs w:val="28"/>
              </w:rPr>
              <w:t>тившим силу.</w:t>
            </w:r>
          </w:p>
        </w:tc>
      </w:tr>
      <w:tr w:rsidR="008F5218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13363" w:type="dxa"/>
            <w:gridSpan w:val="5"/>
          </w:tcPr>
          <w:p w:rsidR="008F5218" w:rsidRPr="0079106C" w:rsidRDefault="008F5218" w:rsidP="008F5218">
            <w:pPr>
              <w:pStyle w:val="a3"/>
              <w:spacing w:before="0" w:beforeAutospacing="0" w:after="0" w:afterAutospacing="0"/>
              <w:ind w:firstLine="284"/>
              <w:jc w:val="center"/>
              <w:rPr>
                <w:sz w:val="28"/>
                <w:szCs w:val="28"/>
              </w:rPr>
            </w:pPr>
            <w:r w:rsidRPr="0079106C">
              <w:rPr>
                <w:b/>
                <w:sz w:val="28"/>
                <w:szCs w:val="28"/>
              </w:rPr>
              <w:lastRenderedPageBreak/>
              <w:t>Федеральные законодательные инициативы Ярославской областной Думы 7 созыва, работа над к</w:t>
            </w:r>
            <w:r w:rsidRPr="0079106C">
              <w:rPr>
                <w:b/>
                <w:sz w:val="28"/>
                <w:szCs w:val="28"/>
              </w:rPr>
              <w:t>о</w:t>
            </w:r>
            <w:r w:rsidRPr="0079106C">
              <w:rPr>
                <w:b/>
                <w:sz w:val="28"/>
                <w:szCs w:val="28"/>
              </w:rPr>
              <w:t>торыми завершена в отчётном периоде</w:t>
            </w:r>
          </w:p>
        </w:tc>
      </w:tr>
      <w:tr w:rsidR="00F705F1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F705F1" w:rsidRPr="0079106C" w:rsidRDefault="00DE2D15" w:rsidP="00581FC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DE2D15" w:rsidRPr="0079106C" w:rsidRDefault="00DE2D15" w:rsidP="009362AC">
            <w:pPr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 xml:space="preserve">23.04.2020 </w:t>
            </w:r>
          </w:p>
          <w:p w:rsidR="00F705F1" w:rsidRPr="0079106C" w:rsidRDefault="00DE2D15" w:rsidP="009362AC">
            <w:pPr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№ 101</w:t>
            </w:r>
          </w:p>
        </w:tc>
        <w:tc>
          <w:tcPr>
            <w:tcW w:w="3227" w:type="dxa"/>
          </w:tcPr>
          <w:p w:rsidR="00F705F1" w:rsidRPr="0079106C" w:rsidRDefault="00DE2D15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Проект федерального закона «О внесении и</w:t>
            </w:r>
            <w:r w:rsidRPr="0079106C">
              <w:rPr>
                <w:sz w:val="28"/>
                <w:szCs w:val="28"/>
              </w:rPr>
              <w:t>з</w:t>
            </w:r>
            <w:r w:rsidRPr="0079106C">
              <w:rPr>
                <w:sz w:val="28"/>
                <w:szCs w:val="28"/>
              </w:rPr>
              <w:t>менения в статью 430 ч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сти второй Налогового кодекса Российской Ф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дерации»</w:t>
            </w:r>
          </w:p>
        </w:tc>
        <w:tc>
          <w:tcPr>
            <w:tcW w:w="4110" w:type="dxa"/>
          </w:tcPr>
          <w:p w:rsidR="00F705F1" w:rsidRDefault="00DE2D15" w:rsidP="00DE2D15">
            <w:pPr>
              <w:pStyle w:val="a3"/>
              <w:spacing w:before="0" w:beforeAutospacing="0" w:after="0" w:afterAutospacing="0"/>
              <w:ind w:firstLine="284"/>
              <w:jc w:val="both"/>
              <w:rPr>
                <w:i/>
                <w:iCs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79106C">
              <w:rPr>
                <w:sz w:val="28"/>
                <w:szCs w:val="28"/>
              </w:rPr>
              <w:t>Законопроектом предусма</w:t>
            </w:r>
            <w:r w:rsidRPr="0079106C">
              <w:rPr>
                <w:sz w:val="28"/>
                <w:szCs w:val="28"/>
              </w:rPr>
              <w:t>т</w:t>
            </w:r>
            <w:r w:rsidRPr="0079106C">
              <w:rPr>
                <w:sz w:val="28"/>
                <w:szCs w:val="28"/>
              </w:rPr>
              <w:t>ривалось, что предельная вел</w:t>
            </w:r>
            <w:r w:rsidRPr="0079106C">
              <w:rPr>
                <w:sz w:val="28"/>
                <w:szCs w:val="28"/>
              </w:rPr>
              <w:t>и</w:t>
            </w:r>
            <w:r w:rsidRPr="0079106C">
              <w:rPr>
                <w:sz w:val="28"/>
                <w:szCs w:val="28"/>
              </w:rPr>
              <w:t>чина дохода плательщика за расчетный период при устано</w:t>
            </w:r>
            <w:r w:rsidRPr="0079106C">
              <w:rPr>
                <w:sz w:val="28"/>
                <w:szCs w:val="28"/>
              </w:rPr>
              <w:t>в</w:t>
            </w:r>
            <w:r w:rsidRPr="0079106C">
              <w:rPr>
                <w:sz w:val="28"/>
                <w:szCs w:val="28"/>
              </w:rPr>
              <w:t>лении фиксированных размеров страховых взносов на обяз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тельное пенсионное страхов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ние за расчетный период 2021 года и последующие расчетные периоды подлежит увеличению пропорционально увеличению фиксированного разм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ра  страховых  взносов на обяз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тельное пенсионное страхов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ние. При этом фиксированный размер страховых взносов на обязательное пенсионное стр</w:t>
            </w:r>
            <w:r w:rsidRPr="0079106C">
              <w:rPr>
                <w:sz w:val="28"/>
                <w:szCs w:val="28"/>
              </w:rPr>
              <w:t>а</w:t>
            </w:r>
            <w:r w:rsidRPr="0079106C">
              <w:rPr>
                <w:sz w:val="28"/>
                <w:szCs w:val="28"/>
              </w:rPr>
              <w:t>хование не может быть устано</w:t>
            </w:r>
            <w:r w:rsidRPr="0079106C">
              <w:rPr>
                <w:sz w:val="28"/>
                <w:szCs w:val="28"/>
              </w:rPr>
              <w:t>в</w:t>
            </w:r>
            <w:r w:rsidRPr="0079106C">
              <w:rPr>
                <w:sz w:val="28"/>
                <w:szCs w:val="28"/>
              </w:rPr>
              <w:t>лен в размере более 10 проце</w:t>
            </w:r>
            <w:r w:rsidRPr="0079106C">
              <w:rPr>
                <w:sz w:val="28"/>
                <w:szCs w:val="28"/>
              </w:rPr>
              <w:t>н</w:t>
            </w:r>
            <w:r w:rsidRPr="0079106C">
              <w:rPr>
                <w:sz w:val="28"/>
                <w:szCs w:val="28"/>
              </w:rPr>
              <w:t>тов предельной  величины д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хода плательщика</w:t>
            </w:r>
            <w:r w:rsidRPr="0079106C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8B2EC3" w:rsidRPr="008B2EC3" w:rsidRDefault="008B2EC3" w:rsidP="00DE2D15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3510" w:type="dxa"/>
          </w:tcPr>
          <w:p w:rsidR="00DE2D15" w:rsidRPr="0079106C" w:rsidRDefault="00E259EE" w:rsidP="00DE2D15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Проект о</w:t>
            </w:r>
            <w:r w:rsidR="00DE2D15" w:rsidRPr="0079106C">
              <w:rPr>
                <w:sz w:val="28"/>
                <w:szCs w:val="28"/>
              </w:rPr>
              <w:t>тклонен Пост</w:t>
            </w:r>
            <w:r w:rsidR="00DE2D15" w:rsidRPr="0079106C">
              <w:rPr>
                <w:sz w:val="28"/>
                <w:szCs w:val="28"/>
              </w:rPr>
              <w:t>а</w:t>
            </w:r>
            <w:r w:rsidR="00DE2D15" w:rsidRPr="0079106C">
              <w:rPr>
                <w:sz w:val="28"/>
                <w:szCs w:val="28"/>
              </w:rPr>
              <w:t>новлением Государстве</w:t>
            </w:r>
            <w:r w:rsidR="00DE2D15" w:rsidRPr="0079106C">
              <w:rPr>
                <w:sz w:val="28"/>
                <w:szCs w:val="28"/>
              </w:rPr>
              <w:t>н</w:t>
            </w:r>
            <w:r w:rsidR="00DE2D15" w:rsidRPr="0079106C">
              <w:rPr>
                <w:sz w:val="28"/>
                <w:szCs w:val="28"/>
              </w:rPr>
              <w:t>ной Думы № 9422-7 ГД от 15.12.2020.</w:t>
            </w:r>
          </w:p>
          <w:p w:rsidR="00DE2D15" w:rsidRPr="0079106C" w:rsidRDefault="00DE2D15" w:rsidP="00DE2D15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</w:p>
          <w:p w:rsidR="00F705F1" w:rsidRPr="0079106C" w:rsidRDefault="00F705F1" w:rsidP="00DE2D15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F705F1" w:rsidRPr="0079106C" w:rsidTr="008B2EC3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F705F1" w:rsidRPr="0079106C" w:rsidRDefault="00C9049B" w:rsidP="00581FC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  <w:lang w:val="en-US"/>
              </w:rPr>
              <w:lastRenderedPageBreak/>
              <w:t>2</w:t>
            </w:r>
            <w:r w:rsidRPr="0079106C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EE291B" w:rsidRPr="0079106C" w:rsidRDefault="00EE291B" w:rsidP="00EE291B">
            <w:pPr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23.04.2020</w:t>
            </w:r>
          </w:p>
          <w:p w:rsidR="00EE291B" w:rsidRPr="0079106C" w:rsidRDefault="00EE291B" w:rsidP="00EE291B">
            <w:pPr>
              <w:jc w:val="center"/>
              <w:rPr>
                <w:bCs/>
                <w:sz w:val="28"/>
                <w:szCs w:val="28"/>
              </w:rPr>
            </w:pPr>
            <w:r w:rsidRPr="0079106C">
              <w:rPr>
                <w:bCs/>
                <w:sz w:val="28"/>
                <w:szCs w:val="28"/>
              </w:rPr>
              <w:t>№ 99</w:t>
            </w:r>
          </w:p>
          <w:p w:rsidR="00F705F1" w:rsidRPr="0079106C" w:rsidRDefault="00F705F1" w:rsidP="009362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7" w:type="dxa"/>
          </w:tcPr>
          <w:p w:rsidR="00F705F1" w:rsidRPr="0079106C" w:rsidRDefault="00DE2D15" w:rsidP="00C9049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«О внесении измен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ния в статью 145 части второй Налогового к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декса Российской Фед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рации»</w:t>
            </w:r>
          </w:p>
        </w:tc>
        <w:tc>
          <w:tcPr>
            <w:tcW w:w="4110" w:type="dxa"/>
          </w:tcPr>
          <w:p w:rsidR="00F705F1" w:rsidRPr="0079106C" w:rsidRDefault="00EE291B" w:rsidP="00EE291B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>Предлагалось изменить пр</w:t>
            </w:r>
            <w:r w:rsidRPr="0079106C">
              <w:rPr>
                <w:sz w:val="28"/>
                <w:szCs w:val="28"/>
              </w:rPr>
              <w:t>е</w:t>
            </w:r>
            <w:r w:rsidRPr="0079106C">
              <w:rPr>
                <w:sz w:val="28"/>
                <w:szCs w:val="28"/>
              </w:rPr>
              <w:t>дельную сумму выручки, да</w:t>
            </w:r>
            <w:r w:rsidRPr="0079106C">
              <w:rPr>
                <w:sz w:val="28"/>
                <w:szCs w:val="28"/>
              </w:rPr>
              <w:t>ю</w:t>
            </w:r>
            <w:r w:rsidRPr="0079106C">
              <w:rPr>
                <w:sz w:val="28"/>
                <w:szCs w:val="28"/>
              </w:rPr>
              <w:t>щую организациям и индивид</w:t>
            </w:r>
            <w:r w:rsidRPr="0079106C">
              <w:rPr>
                <w:sz w:val="28"/>
                <w:szCs w:val="28"/>
              </w:rPr>
              <w:t>у</w:t>
            </w:r>
            <w:r w:rsidRPr="0079106C">
              <w:rPr>
                <w:sz w:val="28"/>
                <w:szCs w:val="28"/>
              </w:rPr>
              <w:t>альным предпринимателям, применяющим систему налог</w:t>
            </w:r>
            <w:r w:rsidRPr="0079106C">
              <w:rPr>
                <w:sz w:val="28"/>
                <w:szCs w:val="28"/>
              </w:rPr>
              <w:t>о</w:t>
            </w:r>
            <w:r w:rsidRPr="0079106C">
              <w:rPr>
                <w:sz w:val="28"/>
                <w:szCs w:val="28"/>
              </w:rPr>
              <w:t>обложения для сельскохозя</w:t>
            </w:r>
            <w:r w:rsidRPr="0079106C">
              <w:rPr>
                <w:sz w:val="28"/>
                <w:szCs w:val="28"/>
              </w:rPr>
              <w:t>й</w:t>
            </w:r>
            <w:r w:rsidRPr="0079106C">
              <w:rPr>
                <w:sz w:val="28"/>
                <w:szCs w:val="28"/>
              </w:rPr>
              <w:t>ственных производителей (ед</w:t>
            </w:r>
            <w:r w:rsidRPr="0079106C">
              <w:rPr>
                <w:sz w:val="28"/>
                <w:szCs w:val="28"/>
              </w:rPr>
              <w:t>и</w:t>
            </w:r>
            <w:r w:rsidRPr="0079106C">
              <w:rPr>
                <w:sz w:val="28"/>
                <w:szCs w:val="28"/>
              </w:rPr>
              <w:t>ный сельскохозяйственный налог), право на освобождение от уплаты НДС, с 80 миллионов рублей за 2020 год до 800 ми</w:t>
            </w:r>
            <w:r w:rsidRPr="0079106C">
              <w:rPr>
                <w:sz w:val="28"/>
                <w:szCs w:val="28"/>
              </w:rPr>
              <w:t>л</w:t>
            </w:r>
            <w:r w:rsidRPr="0079106C">
              <w:rPr>
                <w:sz w:val="28"/>
                <w:szCs w:val="28"/>
              </w:rPr>
              <w:t>лионов рублей и не изменять ее в последующие годы</w:t>
            </w:r>
            <w:r w:rsidR="0079106C">
              <w:rPr>
                <w:sz w:val="28"/>
                <w:szCs w:val="28"/>
              </w:rPr>
              <w:t>.</w:t>
            </w:r>
          </w:p>
        </w:tc>
        <w:tc>
          <w:tcPr>
            <w:tcW w:w="3510" w:type="dxa"/>
          </w:tcPr>
          <w:p w:rsidR="00F705F1" w:rsidRPr="0079106C" w:rsidRDefault="00EE291B" w:rsidP="009D6F9C">
            <w:pPr>
              <w:pStyle w:val="a3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79106C">
              <w:rPr>
                <w:sz w:val="28"/>
                <w:szCs w:val="28"/>
              </w:rPr>
              <w:t xml:space="preserve">20.11.2020 </w:t>
            </w:r>
            <w:r w:rsidR="009D6F9C" w:rsidRPr="0079106C">
              <w:rPr>
                <w:sz w:val="28"/>
                <w:szCs w:val="28"/>
              </w:rPr>
              <w:t xml:space="preserve">Ярославская областная Дума признала </w:t>
            </w:r>
            <w:r w:rsidRPr="0079106C">
              <w:rPr>
                <w:sz w:val="28"/>
                <w:szCs w:val="28"/>
              </w:rPr>
              <w:t>Постановление о внесении проекта в Государственную Думу утратившим силу.</w:t>
            </w:r>
          </w:p>
        </w:tc>
      </w:tr>
    </w:tbl>
    <w:p w:rsidR="00914ED3" w:rsidRDefault="00914ED3">
      <w:pPr>
        <w:rPr>
          <w:i/>
          <w:sz w:val="24"/>
          <w:szCs w:val="24"/>
        </w:rPr>
      </w:pPr>
    </w:p>
    <w:p w:rsidR="009030F9" w:rsidRDefault="009030F9">
      <w:pPr>
        <w:rPr>
          <w:i/>
          <w:sz w:val="24"/>
          <w:szCs w:val="24"/>
        </w:rPr>
      </w:pPr>
    </w:p>
    <w:sectPr w:rsidR="009030F9" w:rsidSect="00D00ADB">
      <w:headerReference w:type="default" r:id="rId9"/>
      <w:footerReference w:type="default" r:id="rId1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4CE" w:rsidRDefault="001844CE" w:rsidP="00DB7438">
      <w:r>
        <w:separator/>
      </w:r>
    </w:p>
  </w:endnote>
  <w:endnote w:type="continuationSeparator" w:id="0">
    <w:p w:rsidR="001844CE" w:rsidRDefault="001844CE" w:rsidP="00DB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EDE" w:rsidRDefault="00004EDE">
    <w:pPr>
      <w:pStyle w:val="a7"/>
      <w:jc w:val="center"/>
    </w:pPr>
  </w:p>
  <w:p w:rsidR="00004EDE" w:rsidRDefault="00004E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4CE" w:rsidRDefault="001844CE" w:rsidP="00DB7438">
      <w:r>
        <w:separator/>
      </w:r>
    </w:p>
  </w:footnote>
  <w:footnote w:type="continuationSeparator" w:id="0">
    <w:p w:rsidR="001844CE" w:rsidRDefault="001844CE" w:rsidP="00DB7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991393"/>
      <w:docPartObj>
        <w:docPartGallery w:val="Page Numbers (Top of Page)"/>
        <w:docPartUnique/>
      </w:docPartObj>
    </w:sdtPr>
    <w:sdtEndPr/>
    <w:sdtContent>
      <w:p w:rsidR="000F2BAE" w:rsidRDefault="000F2B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EC3">
          <w:rPr>
            <w:noProof/>
          </w:rPr>
          <w:t>2</w:t>
        </w:r>
        <w:r>
          <w:fldChar w:fldCharType="end"/>
        </w:r>
      </w:p>
    </w:sdtContent>
  </w:sdt>
  <w:p w:rsidR="00DB7438" w:rsidRDefault="00DB743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E38B7"/>
    <w:multiLevelType w:val="multilevel"/>
    <w:tmpl w:val="22CA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D3"/>
    <w:rsid w:val="00004EDE"/>
    <w:rsid w:val="00026A4B"/>
    <w:rsid w:val="00066C8D"/>
    <w:rsid w:val="000B3B66"/>
    <w:rsid w:val="000D1325"/>
    <w:rsid w:val="000F1B11"/>
    <w:rsid w:val="000F2BAE"/>
    <w:rsid w:val="001372D1"/>
    <w:rsid w:val="00140234"/>
    <w:rsid w:val="001844CE"/>
    <w:rsid w:val="001936E0"/>
    <w:rsid w:val="001B3EE5"/>
    <w:rsid w:val="001E19DE"/>
    <w:rsid w:val="002341C4"/>
    <w:rsid w:val="00303A67"/>
    <w:rsid w:val="0031244D"/>
    <w:rsid w:val="003B6B7A"/>
    <w:rsid w:val="003C1066"/>
    <w:rsid w:val="00433525"/>
    <w:rsid w:val="00502EF3"/>
    <w:rsid w:val="00596530"/>
    <w:rsid w:val="005C67B0"/>
    <w:rsid w:val="005E5129"/>
    <w:rsid w:val="00632861"/>
    <w:rsid w:val="00633658"/>
    <w:rsid w:val="00641190"/>
    <w:rsid w:val="0065511C"/>
    <w:rsid w:val="0066026A"/>
    <w:rsid w:val="006A4DD8"/>
    <w:rsid w:val="006A4F98"/>
    <w:rsid w:val="006A5DB7"/>
    <w:rsid w:val="006B4173"/>
    <w:rsid w:val="006C15E0"/>
    <w:rsid w:val="006D1259"/>
    <w:rsid w:val="006D453D"/>
    <w:rsid w:val="00712C03"/>
    <w:rsid w:val="00723E8B"/>
    <w:rsid w:val="0072426F"/>
    <w:rsid w:val="00775B1E"/>
    <w:rsid w:val="0079106C"/>
    <w:rsid w:val="007977D7"/>
    <w:rsid w:val="007C6B25"/>
    <w:rsid w:val="007F525D"/>
    <w:rsid w:val="0080289A"/>
    <w:rsid w:val="00807F39"/>
    <w:rsid w:val="00811172"/>
    <w:rsid w:val="00817678"/>
    <w:rsid w:val="008222E4"/>
    <w:rsid w:val="00865D6A"/>
    <w:rsid w:val="00874FCC"/>
    <w:rsid w:val="008B04B8"/>
    <w:rsid w:val="008B2EC3"/>
    <w:rsid w:val="008C04D7"/>
    <w:rsid w:val="008C2EDE"/>
    <w:rsid w:val="008D188F"/>
    <w:rsid w:val="008E12D2"/>
    <w:rsid w:val="008F5218"/>
    <w:rsid w:val="008F7CC2"/>
    <w:rsid w:val="009030F9"/>
    <w:rsid w:val="009053C8"/>
    <w:rsid w:val="00914ED3"/>
    <w:rsid w:val="009362AC"/>
    <w:rsid w:val="009630E0"/>
    <w:rsid w:val="009D568B"/>
    <w:rsid w:val="009D6F9C"/>
    <w:rsid w:val="00A12223"/>
    <w:rsid w:val="00A65397"/>
    <w:rsid w:val="00A74743"/>
    <w:rsid w:val="00A75074"/>
    <w:rsid w:val="00AB074F"/>
    <w:rsid w:val="00AF0425"/>
    <w:rsid w:val="00B343B6"/>
    <w:rsid w:val="00B55941"/>
    <w:rsid w:val="00B86091"/>
    <w:rsid w:val="00B95094"/>
    <w:rsid w:val="00B9638F"/>
    <w:rsid w:val="00B963AD"/>
    <w:rsid w:val="00BB33C5"/>
    <w:rsid w:val="00C000B6"/>
    <w:rsid w:val="00C3257A"/>
    <w:rsid w:val="00C40202"/>
    <w:rsid w:val="00C41340"/>
    <w:rsid w:val="00C82740"/>
    <w:rsid w:val="00C84B72"/>
    <w:rsid w:val="00C9049B"/>
    <w:rsid w:val="00CC29A5"/>
    <w:rsid w:val="00D00ADB"/>
    <w:rsid w:val="00DB7438"/>
    <w:rsid w:val="00DE2D15"/>
    <w:rsid w:val="00DE36BF"/>
    <w:rsid w:val="00DF4B91"/>
    <w:rsid w:val="00E13C27"/>
    <w:rsid w:val="00E259EE"/>
    <w:rsid w:val="00E7765D"/>
    <w:rsid w:val="00EC7DE1"/>
    <w:rsid w:val="00EE291B"/>
    <w:rsid w:val="00F343EF"/>
    <w:rsid w:val="00F4754F"/>
    <w:rsid w:val="00F705F1"/>
    <w:rsid w:val="00F8069D"/>
    <w:rsid w:val="00F85615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ED3"/>
    <w:pPr>
      <w:keepNext/>
      <w:spacing w:line="228" w:lineRule="auto"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4ED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14ED3"/>
    <w:rPr>
      <w:b/>
      <w:bCs/>
    </w:rPr>
  </w:style>
  <w:style w:type="character" w:customStyle="1" w:styleId="10">
    <w:name w:val="Заголовок 1 Знак"/>
    <w:basedOn w:val="a0"/>
    <w:link w:val="1"/>
    <w:rsid w:val="00914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790E"/>
    <w:rPr>
      <w:color w:val="0000FF"/>
      <w:u w:val="single"/>
    </w:rPr>
  </w:style>
  <w:style w:type="character" w:styleId="aa">
    <w:name w:val="Emphasis"/>
    <w:basedOn w:val="a0"/>
    <w:uiPriority w:val="20"/>
    <w:qFormat/>
    <w:rsid w:val="00FF790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C7D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B9638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F2B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2B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lrmr">
    <w:name w:val="flr_mr"/>
    <w:basedOn w:val="a0"/>
    <w:rsid w:val="001E1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ED3"/>
    <w:pPr>
      <w:keepNext/>
      <w:spacing w:line="228" w:lineRule="auto"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4ED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14ED3"/>
    <w:rPr>
      <w:b/>
      <w:bCs/>
    </w:rPr>
  </w:style>
  <w:style w:type="character" w:customStyle="1" w:styleId="10">
    <w:name w:val="Заголовок 1 Знак"/>
    <w:basedOn w:val="a0"/>
    <w:link w:val="1"/>
    <w:rsid w:val="00914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790E"/>
    <w:rPr>
      <w:color w:val="0000FF"/>
      <w:u w:val="single"/>
    </w:rPr>
  </w:style>
  <w:style w:type="character" w:styleId="aa">
    <w:name w:val="Emphasis"/>
    <w:basedOn w:val="a0"/>
    <w:uiPriority w:val="20"/>
    <w:qFormat/>
    <w:rsid w:val="00FF790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C7D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B9638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F2B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2B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lrmr">
    <w:name w:val="flr_mr"/>
    <w:basedOn w:val="a0"/>
    <w:rsid w:val="001E1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9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3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5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769B-AC62-433B-94E1-E8CF2689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7</cp:revision>
  <cp:lastPrinted>2020-10-09T06:53:00Z</cp:lastPrinted>
  <dcterms:created xsi:type="dcterms:W3CDTF">2021-10-06T10:36:00Z</dcterms:created>
  <dcterms:modified xsi:type="dcterms:W3CDTF">2021-10-13T09:03:00Z</dcterms:modified>
</cp:coreProperties>
</file>