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B5C85" w14:textId="24831445" w:rsidR="00AF2CDE" w:rsidRPr="002375CF" w:rsidRDefault="00AF2CDE" w:rsidP="00AF2CDE">
      <w:pPr>
        <w:jc w:val="center"/>
        <w:rPr>
          <w:rFonts w:eastAsia="Calibri"/>
          <w:sz w:val="28"/>
          <w:szCs w:val="28"/>
          <w:lang w:eastAsia="en-US"/>
        </w:rPr>
      </w:pPr>
      <w:r w:rsidRPr="002375CF">
        <w:rPr>
          <w:rFonts w:eastAsia="Calibri"/>
          <w:sz w:val="28"/>
          <w:szCs w:val="28"/>
          <w:lang w:eastAsia="en-US"/>
        </w:rPr>
        <w:t xml:space="preserve">Пояснительная записка к проекту закона Ярославской области </w:t>
      </w:r>
    </w:p>
    <w:p w14:paraId="208667D5" w14:textId="33536848" w:rsidR="00815031" w:rsidRPr="002375CF" w:rsidRDefault="002F51B4" w:rsidP="00BC22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BC2206">
        <w:rPr>
          <w:rFonts w:eastAsia="Calibri"/>
          <w:sz w:val="28"/>
          <w:szCs w:val="28"/>
          <w:lang w:eastAsia="en-US"/>
        </w:rPr>
        <w:t>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организации дорожного движения</w:t>
      </w:r>
      <w:r w:rsidR="00815031" w:rsidRPr="00815031">
        <w:rPr>
          <w:rFonts w:eastAsia="Calibri"/>
          <w:sz w:val="28"/>
          <w:szCs w:val="28"/>
          <w:lang w:eastAsia="en-US"/>
        </w:rPr>
        <w:t xml:space="preserve">» </w:t>
      </w:r>
    </w:p>
    <w:p w14:paraId="70991B80" w14:textId="140D3586" w:rsidR="00336798" w:rsidRPr="002375CF" w:rsidRDefault="00336798" w:rsidP="00336798">
      <w:pPr>
        <w:jc w:val="center"/>
        <w:rPr>
          <w:rFonts w:eastAsia="Calibri"/>
          <w:sz w:val="28"/>
          <w:szCs w:val="28"/>
          <w:lang w:eastAsia="en-US"/>
        </w:rPr>
      </w:pPr>
    </w:p>
    <w:p w14:paraId="0A95FD50" w14:textId="221712A4" w:rsidR="0086187B" w:rsidRDefault="00AF2CDE" w:rsidP="007677FA">
      <w:pPr>
        <w:tabs>
          <w:tab w:val="left" w:pos="453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1834">
        <w:rPr>
          <w:rFonts w:eastAsia="Calibri"/>
          <w:sz w:val="28"/>
          <w:szCs w:val="28"/>
          <w:lang w:eastAsia="en-US"/>
        </w:rPr>
        <w:t xml:space="preserve">Проект закона Ярославской области </w:t>
      </w:r>
      <w:r w:rsidR="00AF6614" w:rsidRPr="001D1834">
        <w:rPr>
          <w:rFonts w:eastAsia="Calibri"/>
          <w:sz w:val="28"/>
          <w:szCs w:val="28"/>
          <w:lang w:eastAsia="en-US"/>
        </w:rPr>
        <w:t>«</w:t>
      </w:r>
      <w:r w:rsidR="00BC2206">
        <w:rPr>
          <w:rFonts w:eastAsia="Calibri"/>
          <w:sz w:val="28"/>
          <w:szCs w:val="28"/>
          <w:lang w:eastAsia="en-US"/>
        </w:rPr>
        <w:t>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организации дорожного движения</w:t>
      </w:r>
      <w:r w:rsidR="00AF6614" w:rsidRPr="001D1834">
        <w:rPr>
          <w:rFonts w:eastAsia="Calibri"/>
          <w:sz w:val="28"/>
          <w:szCs w:val="28"/>
          <w:lang w:eastAsia="en-US"/>
        </w:rPr>
        <w:t xml:space="preserve">» </w:t>
      </w:r>
      <w:r w:rsidRPr="001D1834">
        <w:rPr>
          <w:rFonts w:eastAsia="Calibri"/>
          <w:sz w:val="28"/>
          <w:szCs w:val="28"/>
          <w:lang w:eastAsia="en-US"/>
        </w:rPr>
        <w:t>(далее</w:t>
      </w:r>
      <w:r w:rsidR="009D57B1" w:rsidRPr="001D1834">
        <w:rPr>
          <w:rFonts w:eastAsia="Calibri"/>
          <w:sz w:val="28"/>
          <w:szCs w:val="28"/>
          <w:lang w:eastAsia="en-US"/>
        </w:rPr>
        <w:t> </w:t>
      </w:r>
      <w:r w:rsidRPr="001D1834">
        <w:rPr>
          <w:rFonts w:eastAsia="Calibri"/>
          <w:sz w:val="28"/>
          <w:szCs w:val="28"/>
          <w:lang w:eastAsia="en-US"/>
        </w:rPr>
        <w:t>–</w:t>
      </w:r>
      <w:r w:rsidR="009D57B1" w:rsidRPr="001D1834">
        <w:rPr>
          <w:rFonts w:eastAsia="Calibri"/>
          <w:sz w:val="28"/>
          <w:szCs w:val="28"/>
          <w:lang w:eastAsia="en-US"/>
        </w:rPr>
        <w:t> </w:t>
      </w:r>
      <w:r w:rsidRPr="001D1834">
        <w:rPr>
          <w:rFonts w:eastAsia="Calibri"/>
          <w:sz w:val="28"/>
          <w:szCs w:val="28"/>
          <w:lang w:eastAsia="en-US"/>
        </w:rPr>
        <w:t xml:space="preserve">проект закона, законопроект) </w:t>
      </w:r>
      <w:r w:rsidR="007677FA">
        <w:rPr>
          <w:rFonts w:eastAsia="Calibri"/>
          <w:sz w:val="28"/>
          <w:szCs w:val="28"/>
          <w:lang w:eastAsia="en-US"/>
        </w:rPr>
        <w:t xml:space="preserve">разработан </w:t>
      </w:r>
      <w:r w:rsidR="0086187B">
        <w:rPr>
          <w:rFonts w:eastAsia="Calibri"/>
          <w:sz w:val="28"/>
          <w:szCs w:val="28"/>
          <w:lang w:eastAsia="en-US"/>
        </w:rPr>
        <w:t>в рамках полномочий Ярославской области как субъекта Российской Федерации.</w:t>
      </w:r>
    </w:p>
    <w:p w14:paraId="2D7E7B62" w14:textId="75A0A89F" w:rsidR="007677FA" w:rsidRDefault="0086187B" w:rsidP="0086187B">
      <w:pPr>
        <w:tabs>
          <w:tab w:val="left" w:pos="453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Согласно</w:t>
      </w:r>
      <w:r w:rsidR="007677FA">
        <w:rPr>
          <w:rFonts w:eastAsia="Calibri"/>
          <w:sz w:val="28"/>
          <w:szCs w:val="28"/>
          <w:lang w:eastAsia="en-US"/>
        </w:rPr>
        <w:t xml:space="preserve"> части 4 статьи 7 Федерального закона </w:t>
      </w:r>
      <w:r w:rsidR="003468DC">
        <w:rPr>
          <w:rFonts w:eastAsia="Calibri"/>
          <w:sz w:val="28"/>
          <w:szCs w:val="28"/>
          <w:lang w:eastAsia="en-US"/>
        </w:rPr>
        <w:t xml:space="preserve">от </w:t>
      </w:r>
      <w:r w:rsidR="007677FA">
        <w:rPr>
          <w:rFonts w:eastAsia="Calibri"/>
          <w:sz w:val="28"/>
          <w:szCs w:val="28"/>
          <w:lang w:eastAsia="en-US"/>
        </w:rPr>
        <w:t>29</w:t>
      </w:r>
      <w:r w:rsidR="003468DC">
        <w:rPr>
          <w:rFonts w:eastAsia="Calibri"/>
          <w:sz w:val="28"/>
          <w:szCs w:val="28"/>
          <w:lang w:eastAsia="en-US"/>
        </w:rPr>
        <w:t>.12.</w:t>
      </w:r>
      <w:r w:rsidR="007677FA">
        <w:rPr>
          <w:rFonts w:eastAsia="Calibri"/>
          <w:sz w:val="28"/>
          <w:szCs w:val="28"/>
          <w:lang w:eastAsia="en-US"/>
        </w:rPr>
        <w:t>2017</w:t>
      </w:r>
      <w:r w:rsidR="003468DC">
        <w:rPr>
          <w:rFonts w:eastAsia="Calibri"/>
          <w:sz w:val="28"/>
          <w:szCs w:val="28"/>
          <w:lang w:eastAsia="en-US"/>
        </w:rPr>
        <w:t xml:space="preserve"> </w:t>
      </w:r>
      <w:r w:rsidR="000B4DC6">
        <w:rPr>
          <w:rFonts w:eastAsia="Calibri"/>
          <w:sz w:val="28"/>
          <w:szCs w:val="28"/>
          <w:lang w:eastAsia="en-US"/>
        </w:rPr>
        <w:br/>
      </w:r>
      <w:r w:rsidR="007677FA">
        <w:rPr>
          <w:rFonts w:eastAsia="Calibri"/>
          <w:sz w:val="28"/>
          <w:szCs w:val="28"/>
          <w:lang w:eastAsia="en-US"/>
        </w:rPr>
        <w:t xml:space="preserve">№ 443-ФЗ «Об организации дорожного движения в Российской Федерации и о внесении изменений в отдельные законодательные акты Российской Федерации» </w:t>
      </w:r>
      <w:r>
        <w:rPr>
          <w:rFonts w:eastAsia="Calibri"/>
          <w:sz w:val="28"/>
          <w:szCs w:val="28"/>
          <w:lang w:eastAsia="en-US"/>
        </w:rPr>
        <w:t>полномочия органов местного самоуправления и органов государственной власти субъекта Российской Федерации в области организации дорожного движения, установленные указанным Федеральным законом, могут быть перераспределены между ними в порядке, предусмотренном</w:t>
      </w:r>
      <w:r w:rsidR="007677FA">
        <w:rPr>
          <w:rFonts w:eastAsia="Calibri"/>
          <w:sz w:val="28"/>
          <w:szCs w:val="28"/>
          <w:lang w:eastAsia="en-US"/>
        </w:rPr>
        <w:t xml:space="preserve"> част</w:t>
      </w:r>
      <w:r>
        <w:rPr>
          <w:rFonts w:eastAsia="Calibri"/>
          <w:sz w:val="28"/>
          <w:szCs w:val="28"/>
          <w:lang w:eastAsia="en-US"/>
        </w:rPr>
        <w:t>ью</w:t>
      </w:r>
      <w:r w:rsidR="007677FA">
        <w:rPr>
          <w:rFonts w:eastAsia="Calibri"/>
          <w:sz w:val="28"/>
          <w:szCs w:val="28"/>
          <w:lang w:eastAsia="en-US"/>
        </w:rPr>
        <w:t xml:space="preserve"> 1</w:t>
      </w:r>
      <w:r>
        <w:rPr>
          <w:rFonts w:eastAsia="Calibri"/>
          <w:sz w:val="28"/>
          <w:szCs w:val="28"/>
          <w:vertAlign w:val="superscript"/>
          <w:lang w:eastAsia="en-US"/>
        </w:rPr>
        <w:t>2</w:t>
      </w:r>
      <w:r w:rsidR="00E0351C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bookmarkStart w:id="0" w:name="_GoBack"/>
      <w:bookmarkEnd w:id="0"/>
      <w:r w:rsidR="007677FA">
        <w:rPr>
          <w:rFonts w:eastAsia="Calibri"/>
          <w:sz w:val="28"/>
          <w:szCs w:val="28"/>
          <w:lang w:eastAsia="en-US"/>
        </w:rPr>
        <w:t xml:space="preserve">статьи 17 Федерального закона от </w:t>
      </w:r>
      <w:r>
        <w:rPr>
          <w:rFonts w:eastAsia="Calibri"/>
          <w:sz w:val="28"/>
          <w:szCs w:val="28"/>
          <w:lang w:eastAsia="en-US"/>
        </w:rPr>
        <w:t>0</w:t>
      </w:r>
      <w:r w:rsidR="007677FA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.10.</w:t>
      </w:r>
      <w:r w:rsidR="007677FA">
        <w:rPr>
          <w:rFonts w:eastAsia="Calibri"/>
          <w:sz w:val="28"/>
          <w:szCs w:val="28"/>
          <w:lang w:eastAsia="en-US"/>
        </w:rPr>
        <w:t>2003 №</w:t>
      </w:r>
      <w:r w:rsidR="000B4DC6">
        <w:rPr>
          <w:rFonts w:eastAsia="Calibri"/>
          <w:sz w:val="28"/>
          <w:szCs w:val="28"/>
          <w:lang w:eastAsia="en-US"/>
        </w:rPr>
        <w:t> </w:t>
      </w:r>
      <w:r w:rsidR="007677FA">
        <w:rPr>
          <w:rFonts w:eastAsia="Calibri"/>
          <w:sz w:val="28"/>
          <w:szCs w:val="28"/>
          <w:lang w:eastAsia="en-US"/>
        </w:rPr>
        <w:t>131-ФЗ «Об общих принципах организации местного самоуправления в Российской Федерации».</w:t>
      </w:r>
    </w:p>
    <w:p w14:paraId="518D6CBC" w14:textId="766CECBD" w:rsidR="00C55EDE" w:rsidRPr="002D108E" w:rsidRDefault="002D108E" w:rsidP="00255749">
      <w:pPr>
        <w:tabs>
          <w:tab w:val="left" w:pos="453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Проектом закона</w:t>
      </w:r>
      <w:r w:rsidR="00A043A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предлагается с 1 января 2026 года </w:t>
      </w:r>
      <w:r w:rsidR="00A043A0">
        <w:rPr>
          <w:rFonts w:eastAsia="Calibri"/>
          <w:sz w:val="28"/>
          <w:szCs w:val="28"/>
          <w:lang w:eastAsia="en-US"/>
        </w:rPr>
        <w:t xml:space="preserve">отнести </w:t>
      </w:r>
      <w:r>
        <w:rPr>
          <w:rFonts w:eastAsia="Calibri"/>
          <w:sz w:val="28"/>
          <w:szCs w:val="28"/>
          <w:lang w:eastAsia="en-US"/>
        </w:rPr>
        <w:t>к полномочиям органов государственной власти Ярославской области полномочия органов местного самоуправления муниципальных образований Ярославской области</w:t>
      </w:r>
      <w:r w:rsidR="00255749">
        <w:rPr>
          <w:rFonts w:eastAsia="Calibri"/>
          <w:sz w:val="28"/>
          <w:szCs w:val="28"/>
          <w:lang w:eastAsia="en-US"/>
        </w:rPr>
        <w:t xml:space="preserve"> по</w:t>
      </w:r>
      <w:r w:rsidR="005434E2" w:rsidRPr="002D108E">
        <w:rPr>
          <w:rFonts w:eastAsia="Calibri"/>
          <w:sz w:val="28"/>
          <w:szCs w:val="28"/>
          <w:lang w:eastAsia="en-US"/>
        </w:rPr>
        <w:t xml:space="preserve"> утверждени</w:t>
      </w:r>
      <w:r w:rsidR="00255749">
        <w:rPr>
          <w:rFonts w:eastAsia="Calibri"/>
          <w:sz w:val="28"/>
          <w:szCs w:val="28"/>
          <w:lang w:eastAsia="en-US"/>
        </w:rPr>
        <w:t>ю</w:t>
      </w:r>
      <w:r w:rsidR="005434E2" w:rsidRPr="002D108E">
        <w:rPr>
          <w:rFonts w:eastAsia="Calibri"/>
          <w:sz w:val="28"/>
          <w:szCs w:val="28"/>
          <w:lang w:eastAsia="en-US"/>
        </w:rPr>
        <w:t xml:space="preserve"> </w:t>
      </w:r>
      <w:r w:rsidR="007677FA" w:rsidRPr="002D108E">
        <w:rPr>
          <w:rFonts w:eastAsia="Calibri"/>
          <w:sz w:val="28"/>
          <w:szCs w:val="28"/>
          <w:lang w:eastAsia="en-US"/>
        </w:rPr>
        <w:t>проект</w:t>
      </w:r>
      <w:r w:rsidR="005434E2" w:rsidRPr="002D108E">
        <w:rPr>
          <w:rFonts w:eastAsia="Calibri"/>
          <w:sz w:val="28"/>
          <w:szCs w:val="28"/>
          <w:lang w:eastAsia="en-US"/>
        </w:rPr>
        <w:t>ов</w:t>
      </w:r>
      <w:r w:rsidR="007677FA" w:rsidRPr="002D108E">
        <w:rPr>
          <w:rFonts w:eastAsia="Calibri"/>
          <w:sz w:val="28"/>
          <w:szCs w:val="28"/>
          <w:lang w:eastAsia="en-US"/>
        </w:rPr>
        <w:t xml:space="preserve"> организации дорожного движения, разрабатываемы</w:t>
      </w:r>
      <w:r w:rsidR="005434E2" w:rsidRPr="002D108E">
        <w:rPr>
          <w:rFonts w:eastAsia="Calibri"/>
          <w:sz w:val="28"/>
          <w:szCs w:val="28"/>
          <w:lang w:eastAsia="en-US"/>
        </w:rPr>
        <w:t>х</w:t>
      </w:r>
      <w:r w:rsidR="007677FA" w:rsidRPr="002D108E">
        <w:rPr>
          <w:rFonts w:eastAsia="Calibri"/>
          <w:sz w:val="28"/>
          <w:szCs w:val="28"/>
          <w:lang w:eastAsia="en-US"/>
        </w:rPr>
        <w:t xml:space="preserve"> для автомобильных дорог местного значения либо их участков, для иных автомобильных дорог либо их участков, расположенных в границах муниципального образования</w:t>
      </w:r>
      <w:r w:rsidR="009014BF" w:rsidRPr="002D108E">
        <w:rPr>
          <w:rFonts w:eastAsia="Calibri"/>
          <w:sz w:val="28"/>
          <w:szCs w:val="28"/>
          <w:lang w:eastAsia="en-US"/>
        </w:rPr>
        <w:t>,</w:t>
      </w:r>
      <w:r w:rsidR="007677FA" w:rsidRPr="002D108E">
        <w:rPr>
          <w:rFonts w:eastAsia="Calibri"/>
          <w:sz w:val="28"/>
          <w:szCs w:val="28"/>
          <w:lang w:eastAsia="en-US"/>
        </w:rPr>
        <w:t xml:space="preserve"> изменени</w:t>
      </w:r>
      <w:r w:rsidR="005434E2" w:rsidRPr="002D108E">
        <w:rPr>
          <w:rFonts w:eastAsia="Calibri"/>
          <w:sz w:val="28"/>
          <w:szCs w:val="28"/>
          <w:lang w:eastAsia="en-US"/>
        </w:rPr>
        <w:t>й</w:t>
      </w:r>
      <w:r w:rsidR="007677FA" w:rsidRPr="002D108E">
        <w:rPr>
          <w:rFonts w:eastAsia="Calibri"/>
          <w:sz w:val="28"/>
          <w:szCs w:val="28"/>
          <w:lang w:eastAsia="en-US"/>
        </w:rPr>
        <w:t xml:space="preserve"> в </w:t>
      </w:r>
      <w:r w:rsidR="00FF7DC7">
        <w:rPr>
          <w:rFonts w:eastAsia="Calibri"/>
          <w:sz w:val="28"/>
          <w:szCs w:val="28"/>
          <w:lang w:eastAsia="en-US"/>
        </w:rPr>
        <w:t>указанные проекты</w:t>
      </w:r>
      <w:r w:rsidR="00E025A1" w:rsidRPr="00E025A1">
        <w:rPr>
          <w:rFonts w:eastAsia="Calibri"/>
          <w:sz w:val="28"/>
          <w:szCs w:val="28"/>
          <w:lang w:eastAsia="en-US"/>
        </w:rPr>
        <w:t xml:space="preserve">, а также по установлению перечня органов и организаций, с которыми подлежат согласованию указанные </w:t>
      </w:r>
      <w:r w:rsidR="00E025A1" w:rsidRPr="00E025A1">
        <w:rPr>
          <w:rFonts w:eastAsia="Calibri"/>
          <w:bCs/>
          <w:sz w:val="28"/>
          <w:szCs w:val="28"/>
          <w:lang w:eastAsia="en-US"/>
        </w:rPr>
        <w:t>проекты организации дорожного движения и изменения в указанные проекты организации дорожного движения</w:t>
      </w:r>
      <w:r w:rsidR="007677FA" w:rsidRPr="002D108E">
        <w:rPr>
          <w:rFonts w:eastAsia="Calibri"/>
          <w:sz w:val="28"/>
          <w:szCs w:val="28"/>
          <w:lang w:eastAsia="en-US"/>
        </w:rPr>
        <w:t>.</w:t>
      </w:r>
    </w:p>
    <w:p w14:paraId="7873C29C" w14:textId="11C66290" w:rsidR="001F25FC" w:rsidRDefault="002D108E" w:rsidP="0090466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Принятие законопроекта позволит </w:t>
      </w:r>
      <w:r w:rsidR="000E2541">
        <w:rPr>
          <w:rFonts w:eastAsia="Calibri"/>
          <w:sz w:val="28"/>
          <w:szCs w:val="28"/>
          <w:lang w:eastAsia="en-US"/>
        </w:rPr>
        <w:t xml:space="preserve">обеспечить соблюдение государственных стандартов в области организации дорожного движения и </w:t>
      </w:r>
      <w:r>
        <w:rPr>
          <w:rFonts w:eastAsia="Calibri"/>
          <w:sz w:val="28"/>
          <w:szCs w:val="28"/>
          <w:lang w:eastAsia="en-US"/>
        </w:rPr>
        <w:t xml:space="preserve">унифицировать подход к </w:t>
      </w:r>
      <w:r w:rsidR="000E2541">
        <w:rPr>
          <w:rFonts w:eastAsia="Calibri"/>
          <w:sz w:val="28"/>
          <w:szCs w:val="28"/>
          <w:lang w:eastAsia="en-US"/>
        </w:rPr>
        <w:t xml:space="preserve">утверждению </w:t>
      </w:r>
      <w:r w:rsidR="00A043A0" w:rsidRPr="00A043A0">
        <w:rPr>
          <w:rFonts w:eastAsia="Calibri"/>
          <w:sz w:val="28"/>
          <w:szCs w:val="28"/>
          <w:lang w:eastAsia="en-US"/>
        </w:rPr>
        <w:t>проектов организации дорожного движения</w:t>
      </w:r>
      <w:r w:rsidR="000E2541">
        <w:rPr>
          <w:rFonts w:eastAsia="Calibri"/>
          <w:sz w:val="28"/>
          <w:szCs w:val="28"/>
          <w:lang w:eastAsia="en-US"/>
        </w:rPr>
        <w:t xml:space="preserve"> и изменений </w:t>
      </w:r>
      <w:r w:rsidR="00FF7DC7">
        <w:rPr>
          <w:rFonts w:eastAsia="Calibri"/>
          <w:sz w:val="28"/>
          <w:szCs w:val="28"/>
          <w:lang w:eastAsia="en-US"/>
        </w:rPr>
        <w:t>в них</w:t>
      </w:r>
      <w:r w:rsidR="000E2541">
        <w:rPr>
          <w:rFonts w:eastAsia="Calibri"/>
          <w:sz w:val="28"/>
          <w:szCs w:val="28"/>
          <w:lang w:eastAsia="en-US"/>
        </w:rPr>
        <w:t xml:space="preserve">, повысить безопасность дорожного движения на дорогах </w:t>
      </w:r>
      <w:r w:rsidR="00FF7DC7">
        <w:rPr>
          <w:rFonts w:eastAsia="Calibri"/>
          <w:sz w:val="28"/>
          <w:szCs w:val="28"/>
          <w:lang w:eastAsia="en-US"/>
        </w:rPr>
        <w:t xml:space="preserve">Ярославской </w:t>
      </w:r>
      <w:r w:rsidR="000E2541">
        <w:rPr>
          <w:rFonts w:eastAsia="Calibri"/>
          <w:sz w:val="28"/>
          <w:szCs w:val="28"/>
          <w:lang w:eastAsia="en-US"/>
        </w:rPr>
        <w:t>области.</w:t>
      </w:r>
    </w:p>
    <w:p w14:paraId="5009E807" w14:textId="61E7AA4F" w:rsidR="00AF2CDE" w:rsidRPr="002375CF" w:rsidRDefault="00AF2CDE" w:rsidP="00BC2206">
      <w:pPr>
        <w:ind w:firstLine="709"/>
        <w:jc w:val="both"/>
      </w:pPr>
      <w:r w:rsidRPr="002375CF">
        <w:rPr>
          <w:rFonts w:eastAsia="Calibri"/>
          <w:bCs/>
          <w:sz w:val="28"/>
          <w:szCs w:val="28"/>
          <w:lang w:eastAsia="en-US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AF2CDE" w:rsidRPr="002375CF" w:rsidSect="00F13A5E">
      <w:headerReference w:type="even" r:id="rId8"/>
      <w:headerReference w:type="default" r:id="rId9"/>
      <w:pgSz w:w="11906" w:h="16838" w:code="9"/>
      <w:pgMar w:top="851" w:right="70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0DB06" w14:textId="77777777" w:rsidR="00E33321" w:rsidRDefault="00E33321">
      <w:r>
        <w:separator/>
      </w:r>
    </w:p>
  </w:endnote>
  <w:endnote w:type="continuationSeparator" w:id="0">
    <w:p w14:paraId="587D4F05" w14:textId="77777777" w:rsidR="00E33321" w:rsidRDefault="00E3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1F2EA" w14:textId="77777777" w:rsidR="00E33321" w:rsidRDefault="00E33321">
      <w:r>
        <w:separator/>
      </w:r>
    </w:p>
  </w:footnote>
  <w:footnote w:type="continuationSeparator" w:id="0">
    <w:p w14:paraId="460D63C2" w14:textId="77777777" w:rsidR="00E33321" w:rsidRDefault="00E3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5E9F2382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51D68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60AB6"/>
    <w:multiLevelType w:val="hybridMultilevel"/>
    <w:tmpl w:val="ED883DC6"/>
    <w:lvl w:ilvl="0" w:tplc="AF0E26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54E"/>
    <w:rsid w:val="00036661"/>
    <w:rsid w:val="000378B8"/>
    <w:rsid w:val="0004123E"/>
    <w:rsid w:val="00041F77"/>
    <w:rsid w:val="000440D4"/>
    <w:rsid w:val="0005129E"/>
    <w:rsid w:val="00051CF0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4DC6"/>
    <w:rsid w:val="000B52EE"/>
    <w:rsid w:val="000C076E"/>
    <w:rsid w:val="000C4773"/>
    <w:rsid w:val="000C64A4"/>
    <w:rsid w:val="000D05CD"/>
    <w:rsid w:val="000D09C3"/>
    <w:rsid w:val="000D2B50"/>
    <w:rsid w:val="000D4567"/>
    <w:rsid w:val="000D5E0D"/>
    <w:rsid w:val="000D77F1"/>
    <w:rsid w:val="000E12C1"/>
    <w:rsid w:val="000E1B71"/>
    <w:rsid w:val="000E254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0C10"/>
    <w:rsid w:val="001B47A9"/>
    <w:rsid w:val="001B66AA"/>
    <w:rsid w:val="001C3BC3"/>
    <w:rsid w:val="001C5361"/>
    <w:rsid w:val="001C5443"/>
    <w:rsid w:val="001C7AD8"/>
    <w:rsid w:val="001D1834"/>
    <w:rsid w:val="001D5869"/>
    <w:rsid w:val="001E1738"/>
    <w:rsid w:val="001E19C1"/>
    <w:rsid w:val="001E2A84"/>
    <w:rsid w:val="001F060C"/>
    <w:rsid w:val="001F0AC4"/>
    <w:rsid w:val="001F25FC"/>
    <w:rsid w:val="001F3F8B"/>
    <w:rsid w:val="001F7AD4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375CF"/>
    <w:rsid w:val="00240847"/>
    <w:rsid w:val="00241FFA"/>
    <w:rsid w:val="00242B2F"/>
    <w:rsid w:val="00245D36"/>
    <w:rsid w:val="00252164"/>
    <w:rsid w:val="002531F5"/>
    <w:rsid w:val="00255749"/>
    <w:rsid w:val="0025731D"/>
    <w:rsid w:val="00271389"/>
    <w:rsid w:val="00271ABF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108E"/>
    <w:rsid w:val="002D571B"/>
    <w:rsid w:val="002D581E"/>
    <w:rsid w:val="002D7C6A"/>
    <w:rsid w:val="002E0932"/>
    <w:rsid w:val="002E1654"/>
    <w:rsid w:val="002E16AE"/>
    <w:rsid w:val="002E32A5"/>
    <w:rsid w:val="002E7401"/>
    <w:rsid w:val="002F1595"/>
    <w:rsid w:val="002F438F"/>
    <w:rsid w:val="002F51B4"/>
    <w:rsid w:val="002F6DD8"/>
    <w:rsid w:val="002F7350"/>
    <w:rsid w:val="00313DB8"/>
    <w:rsid w:val="003165FE"/>
    <w:rsid w:val="003223AC"/>
    <w:rsid w:val="003252C3"/>
    <w:rsid w:val="00327273"/>
    <w:rsid w:val="00336798"/>
    <w:rsid w:val="0033760D"/>
    <w:rsid w:val="0034010A"/>
    <w:rsid w:val="003414E9"/>
    <w:rsid w:val="00342DA4"/>
    <w:rsid w:val="00345423"/>
    <w:rsid w:val="003468DC"/>
    <w:rsid w:val="00355A6B"/>
    <w:rsid w:val="00363692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E781C"/>
    <w:rsid w:val="003F34D5"/>
    <w:rsid w:val="003F4AD5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5C18"/>
    <w:rsid w:val="00476E3F"/>
    <w:rsid w:val="004836C8"/>
    <w:rsid w:val="00494613"/>
    <w:rsid w:val="00495C6B"/>
    <w:rsid w:val="00495E54"/>
    <w:rsid w:val="00497171"/>
    <w:rsid w:val="004A032D"/>
    <w:rsid w:val="004A0B0E"/>
    <w:rsid w:val="004A4545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0560"/>
    <w:rsid w:val="004F5F50"/>
    <w:rsid w:val="004F6268"/>
    <w:rsid w:val="00501A04"/>
    <w:rsid w:val="00503785"/>
    <w:rsid w:val="00503D9F"/>
    <w:rsid w:val="00516E7F"/>
    <w:rsid w:val="005235CE"/>
    <w:rsid w:val="005309C6"/>
    <w:rsid w:val="00540626"/>
    <w:rsid w:val="0054198A"/>
    <w:rsid w:val="00542529"/>
    <w:rsid w:val="005434E2"/>
    <w:rsid w:val="00551D68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3D5C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5F61CA"/>
    <w:rsid w:val="0060254A"/>
    <w:rsid w:val="00612FA0"/>
    <w:rsid w:val="00615B13"/>
    <w:rsid w:val="00616340"/>
    <w:rsid w:val="00620DD0"/>
    <w:rsid w:val="00622859"/>
    <w:rsid w:val="006348A3"/>
    <w:rsid w:val="00637ED0"/>
    <w:rsid w:val="0064034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A437A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526F"/>
    <w:rsid w:val="007279CA"/>
    <w:rsid w:val="00736937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677FA"/>
    <w:rsid w:val="00772079"/>
    <w:rsid w:val="00774E70"/>
    <w:rsid w:val="0077525F"/>
    <w:rsid w:val="0077601F"/>
    <w:rsid w:val="00780749"/>
    <w:rsid w:val="00782BBC"/>
    <w:rsid w:val="007907DA"/>
    <w:rsid w:val="007924BC"/>
    <w:rsid w:val="0079593F"/>
    <w:rsid w:val="007976BA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E6C06"/>
    <w:rsid w:val="007F1136"/>
    <w:rsid w:val="007F253E"/>
    <w:rsid w:val="007F3298"/>
    <w:rsid w:val="007F67FC"/>
    <w:rsid w:val="0080161B"/>
    <w:rsid w:val="0080271A"/>
    <w:rsid w:val="0080607D"/>
    <w:rsid w:val="00815031"/>
    <w:rsid w:val="008155B6"/>
    <w:rsid w:val="008172EC"/>
    <w:rsid w:val="0081799B"/>
    <w:rsid w:val="00827ED9"/>
    <w:rsid w:val="00830B2B"/>
    <w:rsid w:val="00830D38"/>
    <w:rsid w:val="00831CFF"/>
    <w:rsid w:val="00833994"/>
    <w:rsid w:val="0084231E"/>
    <w:rsid w:val="008435C0"/>
    <w:rsid w:val="00844B2D"/>
    <w:rsid w:val="00844D40"/>
    <w:rsid w:val="0084512D"/>
    <w:rsid w:val="00851476"/>
    <w:rsid w:val="00853F5A"/>
    <w:rsid w:val="008555C7"/>
    <w:rsid w:val="0086187B"/>
    <w:rsid w:val="00864076"/>
    <w:rsid w:val="008650AC"/>
    <w:rsid w:val="00866E46"/>
    <w:rsid w:val="00877099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014BF"/>
    <w:rsid w:val="00904665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819"/>
    <w:rsid w:val="009B2AED"/>
    <w:rsid w:val="009B4C81"/>
    <w:rsid w:val="009B6195"/>
    <w:rsid w:val="009B6374"/>
    <w:rsid w:val="009B7293"/>
    <w:rsid w:val="009C60A3"/>
    <w:rsid w:val="009D476D"/>
    <w:rsid w:val="009D49C0"/>
    <w:rsid w:val="009D57B1"/>
    <w:rsid w:val="009E108B"/>
    <w:rsid w:val="009E540E"/>
    <w:rsid w:val="009E61B8"/>
    <w:rsid w:val="009F100C"/>
    <w:rsid w:val="009F289F"/>
    <w:rsid w:val="009F5402"/>
    <w:rsid w:val="00A01CDE"/>
    <w:rsid w:val="00A043A0"/>
    <w:rsid w:val="00A23B5F"/>
    <w:rsid w:val="00A313B3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1CD6"/>
    <w:rsid w:val="00AB6646"/>
    <w:rsid w:val="00AC213E"/>
    <w:rsid w:val="00AD19D9"/>
    <w:rsid w:val="00AD4020"/>
    <w:rsid w:val="00AD457D"/>
    <w:rsid w:val="00AD57C8"/>
    <w:rsid w:val="00AE3B34"/>
    <w:rsid w:val="00AE4132"/>
    <w:rsid w:val="00AE4C95"/>
    <w:rsid w:val="00AF2CDE"/>
    <w:rsid w:val="00AF6614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83207"/>
    <w:rsid w:val="00BA4EB5"/>
    <w:rsid w:val="00BA7F18"/>
    <w:rsid w:val="00BB19CA"/>
    <w:rsid w:val="00BB4EA1"/>
    <w:rsid w:val="00BB6A89"/>
    <w:rsid w:val="00BC2206"/>
    <w:rsid w:val="00BC2AD4"/>
    <w:rsid w:val="00BC3F38"/>
    <w:rsid w:val="00BC4BA7"/>
    <w:rsid w:val="00BD1D4D"/>
    <w:rsid w:val="00BD4EAF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BF7E57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427D0"/>
    <w:rsid w:val="00C554AF"/>
    <w:rsid w:val="00C55EDE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754"/>
    <w:rsid w:val="00CA4B87"/>
    <w:rsid w:val="00CA61D3"/>
    <w:rsid w:val="00CA62EB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B66"/>
    <w:rsid w:val="00D20F87"/>
    <w:rsid w:val="00D25498"/>
    <w:rsid w:val="00D25FFF"/>
    <w:rsid w:val="00D44E0F"/>
    <w:rsid w:val="00D451BD"/>
    <w:rsid w:val="00D46A8A"/>
    <w:rsid w:val="00D47E84"/>
    <w:rsid w:val="00D503F0"/>
    <w:rsid w:val="00D50446"/>
    <w:rsid w:val="00D50768"/>
    <w:rsid w:val="00D51357"/>
    <w:rsid w:val="00D52364"/>
    <w:rsid w:val="00D54725"/>
    <w:rsid w:val="00D54D7A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D4E64"/>
    <w:rsid w:val="00DE6BC0"/>
    <w:rsid w:val="00DF2C8C"/>
    <w:rsid w:val="00DF77A2"/>
    <w:rsid w:val="00E008F2"/>
    <w:rsid w:val="00E025A1"/>
    <w:rsid w:val="00E0351C"/>
    <w:rsid w:val="00E1488D"/>
    <w:rsid w:val="00E16746"/>
    <w:rsid w:val="00E266FD"/>
    <w:rsid w:val="00E2746F"/>
    <w:rsid w:val="00E33321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430B"/>
    <w:rsid w:val="00E6548F"/>
    <w:rsid w:val="00E6706D"/>
    <w:rsid w:val="00E763EC"/>
    <w:rsid w:val="00E841B2"/>
    <w:rsid w:val="00E87473"/>
    <w:rsid w:val="00E87AAA"/>
    <w:rsid w:val="00E95CAC"/>
    <w:rsid w:val="00E97DA3"/>
    <w:rsid w:val="00EA0FE4"/>
    <w:rsid w:val="00EB4BEE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3A5E"/>
    <w:rsid w:val="00F14179"/>
    <w:rsid w:val="00F24EF5"/>
    <w:rsid w:val="00F26D63"/>
    <w:rsid w:val="00F35268"/>
    <w:rsid w:val="00F45D18"/>
    <w:rsid w:val="00F46476"/>
    <w:rsid w:val="00F524B4"/>
    <w:rsid w:val="00F52BBC"/>
    <w:rsid w:val="00F5400C"/>
    <w:rsid w:val="00F54AE7"/>
    <w:rsid w:val="00F617FF"/>
    <w:rsid w:val="00F66690"/>
    <w:rsid w:val="00F727D2"/>
    <w:rsid w:val="00F7752C"/>
    <w:rsid w:val="00F80210"/>
    <w:rsid w:val="00F864FF"/>
    <w:rsid w:val="00FA2024"/>
    <w:rsid w:val="00FA72BB"/>
    <w:rsid w:val="00FB0403"/>
    <w:rsid w:val="00FB3BCA"/>
    <w:rsid w:val="00FC0651"/>
    <w:rsid w:val="00FC5FA0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  <w:rsid w:val="00FF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98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ABC91-0C6B-4DC4-9463-7ABF8FB5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6</TotalTime>
  <Pages>1</Pages>
  <Words>285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6</cp:revision>
  <cp:lastPrinted>2025-10-06T13:45:00Z</cp:lastPrinted>
  <dcterms:created xsi:type="dcterms:W3CDTF">2025-10-06T13:35:00Z</dcterms:created>
  <dcterms:modified xsi:type="dcterms:W3CDTF">2025-10-08T07:38:00Z</dcterms:modified>
</cp:coreProperties>
</file>