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53" w:rsidRDefault="00DA7BA6" w:rsidP="00CC0E53">
      <w:pPr>
        <w:jc w:val="center"/>
        <w:rPr>
          <w:bCs/>
          <w:iCs/>
          <w:szCs w:val="28"/>
        </w:rPr>
      </w:pPr>
      <w:bookmarkStart w:id="0" w:name="_GoBack"/>
      <w:bookmarkEnd w:id="0"/>
      <w:r w:rsidRPr="00633475">
        <w:rPr>
          <w:bCs/>
          <w:iCs/>
          <w:szCs w:val="28"/>
        </w:rPr>
        <w:t xml:space="preserve">Финансово-экономическое обоснование к проекту закона Ярославской области </w:t>
      </w:r>
      <w:r w:rsidR="00CC0E53" w:rsidRPr="001B32F1">
        <w:rPr>
          <w:bCs/>
          <w:iCs/>
          <w:szCs w:val="28"/>
        </w:rPr>
        <w:t>«</w:t>
      </w:r>
      <w:r w:rsidR="00CC0E53">
        <w:rPr>
          <w:bCs/>
          <w:iCs/>
          <w:szCs w:val="28"/>
        </w:rPr>
        <w:t>О внесении изменений в Закон Ярославской области</w:t>
      </w:r>
    </w:p>
    <w:p w:rsidR="00CC0E53" w:rsidRDefault="00CC0E53" w:rsidP="00CC0E53">
      <w:pPr>
        <w:jc w:val="center"/>
        <w:rPr>
          <w:szCs w:val="28"/>
        </w:rPr>
      </w:pPr>
      <w:r>
        <w:rPr>
          <w:bCs/>
          <w:iCs/>
          <w:szCs w:val="28"/>
        </w:rPr>
        <w:t>«Социальный кодекс Ярославской области</w:t>
      </w:r>
      <w:r w:rsidRPr="00DA066B">
        <w:rPr>
          <w:bCs/>
          <w:iCs/>
          <w:szCs w:val="28"/>
        </w:rPr>
        <w:t>»</w:t>
      </w:r>
      <w:r w:rsidRPr="00C7608A">
        <w:rPr>
          <w:b/>
          <w:szCs w:val="28"/>
        </w:rPr>
        <w:t xml:space="preserve"> </w:t>
      </w:r>
      <w:r w:rsidRPr="00C7608A">
        <w:rPr>
          <w:szCs w:val="28"/>
        </w:rPr>
        <w:t>и статьи 3</w:t>
      </w:r>
      <w:r w:rsidRPr="00C7608A">
        <w:rPr>
          <w:szCs w:val="28"/>
          <w:vertAlign w:val="superscript"/>
        </w:rPr>
        <w:t>2</w:t>
      </w:r>
      <w:r w:rsidRPr="00C7608A">
        <w:rPr>
          <w:szCs w:val="28"/>
        </w:rPr>
        <w:t xml:space="preserve"> и 3</w:t>
      </w:r>
      <w:r w:rsidRPr="00C7608A">
        <w:rPr>
          <w:szCs w:val="28"/>
          <w:vertAlign w:val="superscript"/>
        </w:rPr>
        <w:t>9</w:t>
      </w:r>
      <w:r w:rsidRPr="00C7608A">
        <w:rPr>
          <w:szCs w:val="28"/>
        </w:rPr>
        <w:t xml:space="preserve"> </w:t>
      </w:r>
      <w:hyperlink r:id="rId7" w:history="1">
        <w:proofErr w:type="gramStart"/>
        <w:r w:rsidRPr="00C7608A">
          <w:rPr>
            <w:rStyle w:val="a8"/>
            <w:color w:val="auto"/>
            <w:szCs w:val="28"/>
            <w:u w:val="none"/>
          </w:rPr>
          <w:t>Закон</w:t>
        </w:r>
        <w:proofErr w:type="gramEnd"/>
      </w:hyperlink>
      <w:r>
        <w:rPr>
          <w:szCs w:val="28"/>
        </w:rPr>
        <w:t xml:space="preserve">а </w:t>
      </w:r>
      <w:r w:rsidRPr="00C7608A">
        <w:rPr>
          <w:b/>
          <w:szCs w:val="28"/>
        </w:rPr>
        <w:t xml:space="preserve"> </w:t>
      </w:r>
      <w:r w:rsidRPr="00C7608A">
        <w:rPr>
          <w:szCs w:val="28"/>
        </w:rPr>
        <w:t xml:space="preserve"> Ярославской области «О временных мерах социальной поддержки </w:t>
      </w:r>
    </w:p>
    <w:p w:rsidR="00CC0E53" w:rsidRDefault="00CC0E53" w:rsidP="00CC0E53">
      <w:pPr>
        <w:jc w:val="center"/>
        <w:rPr>
          <w:b/>
          <w:szCs w:val="28"/>
        </w:rPr>
      </w:pPr>
      <w:r w:rsidRPr="00C7608A">
        <w:rPr>
          <w:szCs w:val="28"/>
        </w:rPr>
        <w:t>граждан, имеющих детей»</w:t>
      </w:r>
    </w:p>
    <w:p w:rsidR="00DA7BA6" w:rsidRPr="00633475" w:rsidRDefault="00DA7BA6" w:rsidP="00CC0E53">
      <w:pPr>
        <w:jc w:val="center"/>
        <w:rPr>
          <w:bCs/>
          <w:iCs/>
          <w:szCs w:val="28"/>
        </w:rPr>
      </w:pPr>
    </w:p>
    <w:p w:rsidR="001A48AB" w:rsidRPr="001A48AB" w:rsidRDefault="0021142D" w:rsidP="00FA37A6">
      <w:pPr>
        <w:ind w:firstLine="709"/>
        <w:jc w:val="both"/>
        <w:rPr>
          <w:bCs/>
          <w:szCs w:val="28"/>
        </w:rPr>
      </w:pPr>
      <w:r w:rsidRPr="0057479E">
        <w:rPr>
          <w:bCs/>
          <w:szCs w:val="28"/>
        </w:rPr>
        <w:t xml:space="preserve">Принятие проекта закона Ярославской области </w:t>
      </w:r>
      <w:r w:rsidR="00FA37A6" w:rsidRPr="001B32F1">
        <w:rPr>
          <w:bCs/>
          <w:iCs/>
          <w:szCs w:val="28"/>
        </w:rPr>
        <w:t>«</w:t>
      </w:r>
      <w:r w:rsidR="00FA37A6">
        <w:rPr>
          <w:bCs/>
          <w:iCs/>
          <w:szCs w:val="28"/>
        </w:rPr>
        <w:t>О внесении изменений в Закон Ярославской области «Социальный кодекс Ярославской области</w:t>
      </w:r>
      <w:r w:rsidR="00FA37A6" w:rsidRPr="00DA066B">
        <w:rPr>
          <w:bCs/>
          <w:iCs/>
          <w:szCs w:val="28"/>
        </w:rPr>
        <w:t>»</w:t>
      </w:r>
      <w:r w:rsidR="00FA37A6" w:rsidRPr="00C7608A">
        <w:rPr>
          <w:b/>
          <w:szCs w:val="28"/>
        </w:rPr>
        <w:t xml:space="preserve"> </w:t>
      </w:r>
      <w:r w:rsidR="00FA37A6" w:rsidRPr="00C7608A">
        <w:rPr>
          <w:szCs w:val="28"/>
        </w:rPr>
        <w:t>и статьи 3</w:t>
      </w:r>
      <w:r w:rsidR="00FA37A6" w:rsidRPr="00C7608A">
        <w:rPr>
          <w:szCs w:val="28"/>
          <w:vertAlign w:val="superscript"/>
        </w:rPr>
        <w:t>2</w:t>
      </w:r>
      <w:r w:rsidR="00FA37A6" w:rsidRPr="00C7608A">
        <w:rPr>
          <w:szCs w:val="28"/>
        </w:rPr>
        <w:t xml:space="preserve"> и 3</w:t>
      </w:r>
      <w:r w:rsidR="00FA37A6" w:rsidRPr="00C7608A">
        <w:rPr>
          <w:szCs w:val="28"/>
          <w:vertAlign w:val="superscript"/>
        </w:rPr>
        <w:t>9</w:t>
      </w:r>
      <w:r w:rsidR="00FA37A6" w:rsidRPr="00C7608A">
        <w:rPr>
          <w:szCs w:val="28"/>
        </w:rPr>
        <w:t xml:space="preserve"> </w:t>
      </w:r>
      <w:hyperlink r:id="rId8" w:history="1">
        <w:proofErr w:type="gramStart"/>
        <w:r w:rsidR="00FA37A6" w:rsidRPr="00C7608A">
          <w:rPr>
            <w:rStyle w:val="a8"/>
            <w:color w:val="auto"/>
            <w:szCs w:val="28"/>
            <w:u w:val="none"/>
          </w:rPr>
          <w:t>Закон</w:t>
        </w:r>
        <w:proofErr w:type="gramEnd"/>
      </w:hyperlink>
      <w:r w:rsidR="00FA37A6">
        <w:rPr>
          <w:szCs w:val="28"/>
        </w:rPr>
        <w:t xml:space="preserve">а </w:t>
      </w:r>
      <w:r w:rsidR="00FA37A6" w:rsidRPr="00C7608A">
        <w:rPr>
          <w:szCs w:val="28"/>
        </w:rPr>
        <w:t>Ярославской области «О временных мерах социальной поддержки граждан, имеющих детей»</w:t>
      </w:r>
      <w:r w:rsidR="00FA37A6">
        <w:rPr>
          <w:szCs w:val="28"/>
        </w:rPr>
        <w:t xml:space="preserve"> </w:t>
      </w:r>
      <w:r w:rsidRPr="0057479E">
        <w:rPr>
          <w:bCs/>
          <w:szCs w:val="28"/>
        </w:rPr>
        <w:t>повлечет дополнительные расходы областного бюджета</w:t>
      </w:r>
      <w:r w:rsidR="001A48AB">
        <w:rPr>
          <w:bCs/>
          <w:szCs w:val="28"/>
        </w:rPr>
        <w:t>:</w:t>
      </w:r>
    </w:p>
    <w:p w:rsidR="001A48AB" w:rsidRPr="001A48AB" w:rsidRDefault="001A48AB" w:rsidP="00A15B9F">
      <w:pPr>
        <w:overflowPunct/>
        <w:ind w:firstLine="709"/>
        <w:jc w:val="both"/>
        <w:rPr>
          <w:bCs/>
          <w:color w:val="FF0000"/>
          <w:szCs w:val="28"/>
        </w:rPr>
      </w:pPr>
      <w:r>
        <w:rPr>
          <w:bCs/>
          <w:szCs w:val="28"/>
        </w:rPr>
        <w:t>1)</w:t>
      </w:r>
      <w:r w:rsidR="0021142D" w:rsidRPr="0057479E">
        <w:rPr>
          <w:bCs/>
          <w:szCs w:val="28"/>
        </w:rPr>
        <w:t xml:space="preserve"> </w:t>
      </w:r>
      <w:r w:rsidR="00A15B9F" w:rsidRPr="002C4313">
        <w:rPr>
          <w:szCs w:val="28"/>
        </w:rPr>
        <w:t>на</w:t>
      </w:r>
      <w:r w:rsidR="00A15B9F" w:rsidRPr="002C4313">
        <w:rPr>
          <w:rFonts w:eastAsiaTheme="minorHAnsi"/>
          <w:szCs w:val="28"/>
          <w:lang w:eastAsia="en-US"/>
        </w:rPr>
        <w:t xml:space="preserve"> бесплатное предоставление социальных услуг в стационарной форме социального обслуживания </w:t>
      </w:r>
      <w:r w:rsidR="00A15B9F" w:rsidRPr="002C4313">
        <w:rPr>
          <w:szCs w:val="28"/>
        </w:rPr>
        <w:t>лицам из числа детей-сирот и детей, оставшихся без попечения родителей, завершившим пребывание и временно проживающим в органи</w:t>
      </w:r>
      <w:r w:rsidR="00A15B9F">
        <w:rPr>
          <w:szCs w:val="28"/>
        </w:rPr>
        <w:t xml:space="preserve">зации социального обслуживания, </w:t>
      </w:r>
      <w:r w:rsidR="00A15B9F">
        <w:rPr>
          <w:bCs/>
          <w:iCs/>
          <w:szCs w:val="28"/>
        </w:rPr>
        <w:t xml:space="preserve">потребуется </w:t>
      </w:r>
      <w:r w:rsidR="00775589">
        <w:rPr>
          <w:bCs/>
          <w:iCs/>
          <w:szCs w:val="28"/>
        </w:rPr>
        <w:t>3 999 </w:t>
      </w:r>
      <w:r w:rsidR="00A15B9F">
        <w:rPr>
          <w:bCs/>
          <w:iCs/>
          <w:szCs w:val="28"/>
        </w:rPr>
        <w:t>912 рублей в год на введение дополнительных 5,75 штатных единиц медицинского персонала для обеспечения круглосуточного медицинского поста;</w:t>
      </w:r>
    </w:p>
    <w:p w:rsidR="001B05FB" w:rsidRDefault="009E61FE" w:rsidP="001B05FB">
      <w:pPr>
        <w:ind w:firstLine="709"/>
        <w:jc w:val="both"/>
        <w:rPr>
          <w:szCs w:val="28"/>
        </w:rPr>
      </w:pPr>
      <w:r>
        <w:rPr>
          <w:bCs/>
          <w:iCs/>
          <w:szCs w:val="28"/>
        </w:rPr>
        <w:t>2</w:t>
      </w:r>
      <w:r w:rsidR="001A48AB">
        <w:rPr>
          <w:bCs/>
          <w:iCs/>
          <w:szCs w:val="28"/>
        </w:rPr>
        <w:t>)</w:t>
      </w:r>
      <w:r w:rsidR="001B05FB">
        <w:rPr>
          <w:bCs/>
          <w:iCs/>
          <w:szCs w:val="28"/>
        </w:rPr>
        <w:t xml:space="preserve"> </w:t>
      </w:r>
      <w:r w:rsidR="001B05FB">
        <w:rPr>
          <w:szCs w:val="28"/>
        </w:rPr>
        <w:t>на выплату ежемесячной денежной выплаты на ребенка в возрасте от трех до семи лет включительно</w:t>
      </w:r>
      <w:r w:rsidR="001B05FB" w:rsidRPr="00135D3D">
        <w:rPr>
          <w:szCs w:val="28"/>
        </w:rPr>
        <w:t xml:space="preserve"> </w:t>
      </w:r>
      <w:r w:rsidR="001B05FB">
        <w:rPr>
          <w:szCs w:val="28"/>
        </w:rPr>
        <w:t xml:space="preserve">(далее – ежемесячная денежная выплата) </w:t>
      </w:r>
      <w:r w:rsidR="001B05FB" w:rsidRPr="00231A46">
        <w:rPr>
          <w:szCs w:val="28"/>
        </w:rPr>
        <w:t xml:space="preserve">на </w:t>
      </w:r>
      <w:r w:rsidR="001B05FB">
        <w:rPr>
          <w:szCs w:val="28"/>
        </w:rPr>
        <w:t>517 412 754,58 рублей (4</w:t>
      </w:r>
      <w:r w:rsidR="001A48AB">
        <w:rPr>
          <w:szCs w:val="28"/>
        </w:rPr>
        <w:t>96 179 921,83 рублей на выплату</w:t>
      </w:r>
      <w:r w:rsidR="001B05FB">
        <w:rPr>
          <w:szCs w:val="28"/>
        </w:rPr>
        <w:t xml:space="preserve"> и 21 232 832,75 рублей на доставку).</w:t>
      </w:r>
    </w:p>
    <w:p w:rsidR="001B05FB" w:rsidRDefault="001B05FB" w:rsidP="001B05FB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>Указом Президента Российской Федерации от 10.03.2021 № 140 «О некоторых вопросах, связанных с осуществлением ежемесячной денежной выплаты, предусмотренной Указом Президента Российской Федерации от 20 марта 2020 г. № 199 «О дополнительных мерах государственной поддержки семей, имеющих детей» установлен порядок определения размера ежемесячной денежной выплаты в зависимости от среднедушевого дохода семьи,</w:t>
      </w:r>
      <w:r w:rsidRPr="00CC0E53">
        <w:rPr>
          <w:szCs w:val="28"/>
        </w:rPr>
        <w:t xml:space="preserve"> </w:t>
      </w:r>
      <w:r>
        <w:rPr>
          <w:szCs w:val="28"/>
        </w:rPr>
        <w:t>рассчитанного с учетом ежемесячной денежной выплаты.</w:t>
      </w:r>
    </w:p>
    <w:p w:rsidR="001B05FB" w:rsidRDefault="001B05FB" w:rsidP="001B05FB">
      <w:pPr>
        <w:ind w:firstLine="709"/>
        <w:jc w:val="both"/>
        <w:rPr>
          <w:szCs w:val="28"/>
        </w:rPr>
      </w:pPr>
      <w:r>
        <w:rPr>
          <w:szCs w:val="28"/>
        </w:rPr>
        <w:t>Размер ежемесячной денежной выплаты в 2021 году составит:</w:t>
      </w:r>
    </w:p>
    <w:p w:rsidR="001B05FB" w:rsidRDefault="001B05FB" w:rsidP="001B05FB">
      <w:pPr>
        <w:ind w:firstLine="709"/>
        <w:jc w:val="both"/>
        <w:rPr>
          <w:szCs w:val="28"/>
        </w:rPr>
      </w:pPr>
      <w:r>
        <w:rPr>
          <w:szCs w:val="28"/>
        </w:rPr>
        <w:t>2 768 получателям – по 5 479,50 рублей;</w:t>
      </w:r>
    </w:p>
    <w:p w:rsidR="001B05FB" w:rsidRDefault="001B05FB" w:rsidP="001B05FB">
      <w:pPr>
        <w:ind w:firstLine="709"/>
        <w:jc w:val="both"/>
        <w:rPr>
          <w:szCs w:val="28"/>
        </w:rPr>
      </w:pPr>
      <w:r>
        <w:rPr>
          <w:szCs w:val="28"/>
        </w:rPr>
        <w:t>2 153 получателям – по 8 219,25 рублей;</w:t>
      </w:r>
    </w:p>
    <w:p w:rsidR="001B05FB" w:rsidRDefault="001B05FB" w:rsidP="001B05FB">
      <w:pPr>
        <w:ind w:firstLine="709"/>
        <w:jc w:val="both"/>
        <w:rPr>
          <w:szCs w:val="28"/>
        </w:rPr>
      </w:pPr>
      <w:r>
        <w:rPr>
          <w:szCs w:val="28"/>
        </w:rPr>
        <w:t>25 839 получателям – по 10 959 рублей.</w:t>
      </w:r>
    </w:p>
    <w:p w:rsidR="001B05FB" w:rsidRDefault="001B05FB" w:rsidP="001B05FB">
      <w:pPr>
        <w:ind w:firstLine="709"/>
        <w:jc w:val="both"/>
        <w:rPr>
          <w:szCs w:val="28"/>
        </w:rPr>
      </w:pPr>
      <w:r>
        <w:rPr>
          <w:szCs w:val="28"/>
        </w:rPr>
        <w:t xml:space="preserve">Ежемесячная выплата осуществляется на условиях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из федерального бюджета.</w:t>
      </w:r>
    </w:p>
    <w:p w:rsidR="001B05FB" w:rsidRDefault="001B05FB" w:rsidP="001B05FB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>Всего для осуществления выплаты в 2021 году потребуется:</w:t>
      </w:r>
    </w:p>
    <w:p w:rsidR="001B05FB" w:rsidRDefault="001B05FB" w:rsidP="001B05FB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(2 768 чел. × 5 479,50 </w:t>
      </w:r>
      <w:r w:rsidRPr="0021142D">
        <w:rPr>
          <w:szCs w:val="28"/>
        </w:rPr>
        <w:t>рублей</w:t>
      </w:r>
      <w:r>
        <w:rPr>
          <w:szCs w:val="28"/>
        </w:rPr>
        <w:t xml:space="preserve"> + 2 153 чел. × 8 219,25 рублей + 25 839 чел. × 10 959 рублей) × 12 мес. × 1,013 (расходы на доставку) = 3 841 695 959,75 рублей.</w:t>
      </w:r>
    </w:p>
    <w:p w:rsidR="001B05FB" w:rsidRDefault="001B05FB" w:rsidP="001B05FB">
      <w:pPr>
        <w:suppressAutoHyphens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Из них: 2 692 600 327,17 рублей – средства федерального бюджета (71 % от общего объема денежных средств, необходимых для осуществления выплаты), за счет средств областного бюджета на осуществление выплаты 1 099 794 499,83 рублей и на доставку ежемесячной выплаты получателям </w:t>
      </w:r>
      <w:r>
        <w:rPr>
          <w:szCs w:val="28"/>
        </w:rPr>
        <w:lastRenderedPageBreak/>
        <w:t xml:space="preserve">49 301 132,75 рублей. В </w:t>
      </w:r>
      <w:r w:rsidRPr="001710AF">
        <w:rPr>
          <w:szCs w:val="28"/>
        </w:rPr>
        <w:t>Закон</w:t>
      </w:r>
      <w:r>
        <w:rPr>
          <w:szCs w:val="28"/>
        </w:rPr>
        <w:t>е</w:t>
      </w:r>
      <w:r w:rsidRPr="001710AF">
        <w:rPr>
          <w:szCs w:val="28"/>
        </w:rPr>
        <w:t xml:space="preserve"> </w:t>
      </w:r>
      <w:r>
        <w:rPr>
          <w:szCs w:val="28"/>
        </w:rPr>
        <w:t xml:space="preserve">Ярославской области </w:t>
      </w:r>
      <w:r w:rsidRPr="001710AF">
        <w:rPr>
          <w:szCs w:val="28"/>
        </w:rPr>
        <w:t xml:space="preserve">от 22.12.2020 </w:t>
      </w:r>
      <w:r>
        <w:rPr>
          <w:szCs w:val="28"/>
        </w:rPr>
        <w:t>№</w:t>
      </w:r>
      <w:r w:rsidRPr="001710AF">
        <w:rPr>
          <w:szCs w:val="28"/>
        </w:rPr>
        <w:t xml:space="preserve"> 100-з </w:t>
      </w:r>
      <w:r>
        <w:rPr>
          <w:szCs w:val="28"/>
        </w:rPr>
        <w:t>«Об </w:t>
      </w:r>
      <w:r w:rsidRPr="001710AF">
        <w:rPr>
          <w:szCs w:val="28"/>
        </w:rPr>
        <w:t>областном бюджете на 2021 год и на плановый период 2022 и 2023 годов</w:t>
      </w:r>
      <w:r>
        <w:rPr>
          <w:szCs w:val="28"/>
        </w:rPr>
        <w:t>»</w:t>
      </w:r>
      <w:r w:rsidRPr="001710AF">
        <w:rPr>
          <w:szCs w:val="28"/>
        </w:rPr>
        <w:t xml:space="preserve"> </w:t>
      </w:r>
      <w:r>
        <w:rPr>
          <w:szCs w:val="28"/>
        </w:rPr>
        <w:t>на осуществление ежемесячной выплаты предусмотрены средства областного бюджета 603 614 578 рублей</w:t>
      </w:r>
      <w:r w:rsidRPr="00E12C95">
        <w:rPr>
          <w:szCs w:val="28"/>
        </w:rPr>
        <w:t xml:space="preserve"> и на доставку выплаты получателям 28 068 300 </w:t>
      </w:r>
      <w:r>
        <w:rPr>
          <w:szCs w:val="28"/>
        </w:rPr>
        <w:t>рублей</w:t>
      </w:r>
      <w:r w:rsidRPr="00E12C95">
        <w:rPr>
          <w:szCs w:val="28"/>
        </w:rPr>
        <w:t>.</w:t>
      </w:r>
    </w:p>
    <w:p w:rsidR="00DA7BA6" w:rsidRDefault="00DA7BA6" w:rsidP="001B05FB">
      <w:pPr>
        <w:ind w:firstLine="709"/>
        <w:jc w:val="both"/>
        <w:rPr>
          <w:szCs w:val="28"/>
        </w:rPr>
      </w:pPr>
    </w:p>
    <w:sectPr w:rsidR="00DA7BA6" w:rsidSect="0021142D">
      <w:headerReference w:type="default" r:id="rId9"/>
      <w:pgSz w:w="11906" w:h="16838"/>
      <w:pgMar w:top="1134" w:right="624" w:bottom="1276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2B" w:rsidRDefault="008E3E2B" w:rsidP="003671CB">
      <w:r>
        <w:separator/>
      </w:r>
    </w:p>
  </w:endnote>
  <w:endnote w:type="continuationSeparator" w:id="0">
    <w:p w:rsidR="008E3E2B" w:rsidRDefault="008E3E2B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2B" w:rsidRDefault="008E3E2B" w:rsidP="003671CB">
      <w:r>
        <w:separator/>
      </w:r>
    </w:p>
  </w:footnote>
  <w:footnote w:type="continuationSeparator" w:id="0">
    <w:p w:rsidR="008E3E2B" w:rsidRDefault="008E3E2B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131985"/>
      <w:docPartObj>
        <w:docPartGallery w:val="Page Numbers (Top of Page)"/>
        <w:docPartUnique/>
      </w:docPartObj>
    </w:sdtPr>
    <w:sdtEndPr/>
    <w:sdtContent>
      <w:p w:rsidR="0021142D" w:rsidRDefault="002114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5C7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F50CF"/>
    <w:rsid w:val="00133C90"/>
    <w:rsid w:val="00135D3D"/>
    <w:rsid w:val="001710AF"/>
    <w:rsid w:val="001A48AB"/>
    <w:rsid w:val="001B05FB"/>
    <w:rsid w:val="0021142D"/>
    <w:rsid w:val="0027713B"/>
    <w:rsid w:val="003671CB"/>
    <w:rsid w:val="003B1CAF"/>
    <w:rsid w:val="005305ED"/>
    <w:rsid w:val="00541CF9"/>
    <w:rsid w:val="005721E0"/>
    <w:rsid w:val="005813F7"/>
    <w:rsid w:val="006865C7"/>
    <w:rsid w:val="006D6318"/>
    <w:rsid w:val="007025B6"/>
    <w:rsid w:val="007728FE"/>
    <w:rsid w:val="00775589"/>
    <w:rsid w:val="008134BC"/>
    <w:rsid w:val="00835CF9"/>
    <w:rsid w:val="00852411"/>
    <w:rsid w:val="00853CF0"/>
    <w:rsid w:val="008E306E"/>
    <w:rsid w:val="008E3E2B"/>
    <w:rsid w:val="00935B82"/>
    <w:rsid w:val="00986984"/>
    <w:rsid w:val="009D72FD"/>
    <w:rsid w:val="009E61FE"/>
    <w:rsid w:val="00A01702"/>
    <w:rsid w:val="00A15B9F"/>
    <w:rsid w:val="00A25AFB"/>
    <w:rsid w:val="00CB2D6F"/>
    <w:rsid w:val="00CC0E53"/>
    <w:rsid w:val="00CD6B46"/>
    <w:rsid w:val="00CF480F"/>
    <w:rsid w:val="00D31F12"/>
    <w:rsid w:val="00D44A47"/>
    <w:rsid w:val="00D95FBC"/>
    <w:rsid w:val="00DA7BA6"/>
    <w:rsid w:val="00DC2CC8"/>
    <w:rsid w:val="00DE0F2E"/>
    <w:rsid w:val="00E10569"/>
    <w:rsid w:val="00E12C95"/>
    <w:rsid w:val="00EC76DB"/>
    <w:rsid w:val="00F261D7"/>
    <w:rsid w:val="00F80C43"/>
    <w:rsid w:val="00FA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a7">
    <w:name w:val="Принят ГД"/>
    <w:basedOn w:val="a"/>
    <w:rsid w:val="00DA7BA6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CC0E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A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a7">
    <w:name w:val="Принят ГД"/>
    <w:basedOn w:val="a"/>
    <w:rsid w:val="00DA7BA6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CC0E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0126C4F2665913D6261FC418E09390497B9CA1C78CC8D162D968EE8C9D6BDDA76D61F29DF4ADA5A73481AC1F9D72407Cu5s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2021-04-15T07:05:00Z</cp:lastPrinted>
  <dcterms:created xsi:type="dcterms:W3CDTF">2021-04-30T11:57:00Z</dcterms:created>
  <dcterms:modified xsi:type="dcterms:W3CDTF">2021-04-30T11:57:00Z</dcterms:modified>
</cp:coreProperties>
</file>