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C" w:rsidRDefault="00E56DFC" w:rsidP="00E56DFC">
      <w:pPr>
        <w:pStyle w:val="a4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E56DFC" w:rsidRDefault="00E56DFC" w:rsidP="00E56DFC">
      <w:pPr>
        <w:pStyle w:val="a4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E56DFC" w:rsidRDefault="00E56DFC" w:rsidP="00E56DFC">
      <w:pPr>
        <w:pStyle w:val="a4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Ярославской областной Думы </w:t>
      </w:r>
    </w:p>
    <w:p w:rsidR="00E56DFC" w:rsidRDefault="00E56DFC" w:rsidP="00E56DFC">
      <w:pPr>
        <w:pStyle w:val="a4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D3DC7">
        <w:rPr>
          <w:sz w:val="24"/>
          <w:szCs w:val="24"/>
        </w:rPr>
        <w:t>31.03.2015</w:t>
      </w:r>
      <w:r>
        <w:rPr>
          <w:sz w:val="24"/>
          <w:szCs w:val="24"/>
        </w:rPr>
        <w:t xml:space="preserve"> №</w:t>
      </w:r>
      <w:r w:rsidR="00BD3DC7">
        <w:rPr>
          <w:sz w:val="24"/>
          <w:szCs w:val="24"/>
        </w:rPr>
        <w:t xml:space="preserve"> 77</w:t>
      </w:r>
      <w:bookmarkStart w:id="0" w:name="_GoBack"/>
      <w:bookmarkEnd w:id="0"/>
    </w:p>
    <w:p w:rsidR="00E56DFC" w:rsidRPr="003F61B9" w:rsidRDefault="00E56DFC" w:rsidP="00E56DFC">
      <w:pPr>
        <w:pStyle w:val="a4"/>
        <w:spacing w:after="0"/>
        <w:rPr>
          <w:b/>
          <w:sz w:val="28"/>
        </w:rPr>
      </w:pPr>
    </w:p>
    <w:p w:rsidR="00E56DFC" w:rsidRPr="003F61B9" w:rsidRDefault="00E56DFC" w:rsidP="00E56DFC">
      <w:pPr>
        <w:pStyle w:val="a4"/>
        <w:spacing w:after="0"/>
        <w:rPr>
          <w:b/>
          <w:sz w:val="28"/>
        </w:rPr>
      </w:pPr>
    </w:p>
    <w:p w:rsidR="002B74A7" w:rsidRDefault="002B74A7" w:rsidP="00572B2F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>ОБРАЩЕНИЕ</w:t>
      </w:r>
    </w:p>
    <w:p w:rsidR="002B74A7" w:rsidRDefault="002B74A7" w:rsidP="00572B2F">
      <w:pPr>
        <w:pStyle w:val="a4"/>
        <w:spacing w:after="0"/>
        <w:jc w:val="center"/>
        <w:rPr>
          <w:b/>
          <w:sz w:val="28"/>
        </w:rPr>
      </w:pPr>
      <w:r w:rsidRPr="002B74A7">
        <w:rPr>
          <w:b/>
          <w:sz w:val="28"/>
        </w:rPr>
        <w:t xml:space="preserve">Ярославской областной Думы </w:t>
      </w:r>
    </w:p>
    <w:p w:rsidR="00572B2F" w:rsidRDefault="002B74A7" w:rsidP="00572B2F">
      <w:pPr>
        <w:pStyle w:val="a4"/>
        <w:spacing w:after="0"/>
        <w:jc w:val="center"/>
        <w:rPr>
          <w:b/>
          <w:i/>
          <w:sz w:val="28"/>
        </w:rPr>
      </w:pPr>
      <w:r w:rsidRPr="002B74A7">
        <w:rPr>
          <w:b/>
          <w:sz w:val="28"/>
        </w:rPr>
        <w:t xml:space="preserve">к Председателю Правительства Российской Федерации Д.А. Медведеву по вопросу внесения изменений в приказ Министерства транспорта </w:t>
      </w:r>
      <w:r>
        <w:rPr>
          <w:b/>
          <w:sz w:val="28"/>
        </w:rPr>
        <w:br/>
      </w:r>
      <w:r w:rsidRPr="002B74A7">
        <w:rPr>
          <w:b/>
          <w:sz w:val="28"/>
        </w:rPr>
        <w:t xml:space="preserve">Российской Федерации «Об утверждении требований к </w:t>
      </w:r>
      <w:proofErr w:type="spellStart"/>
      <w:r w:rsidRPr="002B74A7">
        <w:rPr>
          <w:b/>
          <w:sz w:val="28"/>
        </w:rPr>
        <w:t>тахографам</w:t>
      </w:r>
      <w:proofErr w:type="spellEnd"/>
      <w:r w:rsidRPr="002B74A7">
        <w:rPr>
          <w:b/>
          <w:sz w:val="28"/>
        </w:rPr>
        <w:t xml:space="preserve">, устанавливаемым на транспортные средства, категорий и видов </w:t>
      </w:r>
      <w:r>
        <w:rPr>
          <w:b/>
          <w:sz w:val="28"/>
        </w:rPr>
        <w:br/>
      </w:r>
      <w:r w:rsidRPr="002B74A7">
        <w:rPr>
          <w:b/>
          <w:sz w:val="28"/>
        </w:rPr>
        <w:t>транспортных средств, оснащае</w:t>
      </w:r>
      <w:r>
        <w:rPr>
          <w:b/>
          <w:sz w:val="28"/>
        </w:rPr>
        <w:t xml:space="preserve">мых </w:t>
      </w:r>
      <w:proofErr w:type="spellStart"/>
      <w:r>
        <w:rPr>
          <w:b/>
          <w:sz w:val="28"/>
        </w:rPr>
        <w:t>тахографами</w:t>
      </w:r>
      <w:proofErr w:type="spellEnd"/>
      <w:r>
        <w:rPr>
          <w:b/>
          <w:sz w:val="28"/>
        </w:rPr>
        <w:t xml:space="preserve">, </w:t>
      </w:r>
      <w:r w:rsidRPr="002B74A7">
        <w:rPr>
          <w:b/>
          <w:sz w:val="28"/>
        </w:rPr>
        <w:t xml:space="preserve">правил </w:t>
      </w:r>
      <w:r>
        <w:rPr>
          <w:b/>
          <w:sz w:val="28"/>
        </w:rPr>
        <w:br/>
      </w:r>
      <w:r w:rsidRPr="002B74A7">
        <w:rPr>
          <w:b/>
          <w:sz w:val="28"/>
        </w:rPr>
        <w:t xml:space="preserve">использования, обслуживания и контроля работы </w:t>
      </w:r>
      <w:proofErr w:type="spellStart"/>
      <w:r w:rsidRPr="002B74A7">
        <w:rPr>
          <w:b/>
          <w:sz w:val="28"/>
        </w:rPr>
        <w:t>тахографов</w:t>
      </w:r>
      <w:proofErr w:type="spellEnd"/>
      <w:r w:rsidRPr="002B74A7">
        <w:rPr>
          <w:b/>
          <w:sz w:val="28"/>
        </w:rPr>
        <w:t xml:space="preserve">, </w:t>
      </w:r>
      <w:r>
        <w:rPr>
          <w:b/>
          <w:sz w:val="28"/>
        </w:rPr>
        <w:br/>
      </w:r>
      <w:r w:rsidRPr="002B74A7">
        <w:rPr>
          <w:b/>
          <w:sz w:val="28"/>
        </w:rPr>
        <w:t>установленных на транспорт</w:t>
      </w:r>
      <w:r>
        <w:rPr>
          <w:b/>
          <w:sz w:val="28"/>
        </w:rPr>
        <w:t>ные средства»</w:t>
      </w:r>
    </w:p>
    <w:p w:rsidR="00E56DFC" w:rsidRDefault="00E56DFC" w:rsidP="00572B2F">
      <w:pPr>
        <w:pStyle w:val="a4"/>
        <w:spacing w:after="0"/>
        <w:jc w:val="center"/>
        <w:rPr>
          <w:b/>
          <w:i/>
          <w:sz w:val="28"/>
        </w:rPr>
      </w:pPr>
    </w:p>
    <w:p w:rsidR="00E56DFC" w:rsidRPr="003C02A1" w:rsidRDefault="00E56DFC" w:rsidP="00572B2F">
      <w:pPr>
        <w:pStyle w:val="a4"/>
        <w:spacing w:after="0"/>
        <w:jc w:val="center"/>
        <w:rPr>
          <w:b/>
          <w:i/>
          <w:sz w:val="28"/>
        </w:rPr>
      </w:pPr>
    </w:p>
    <w:p w:rsidR="00572B2F" w:rsidRPr="002B74A7" w:rsidRDefault="00572B2F" w:rsidP="00572B2F">
      <w:pPr>
        <w:pStyle w:val="a4"/>
        <w:spacing w:after="0"/>
        <w:jc w:val="center"/>
        <w:rPr>
          <w:b/>
          <w:sz w:val="28"/>
        </w:rPr>
      </w:pPr>
      <w:r w:rsidRPr="002B74A7">
        <w:rPr>
          <w:b/>
          <w:sz w:val="28"/>
        </w:rPr>
        <w:t>Уважаемый Дмитрий Анатольевич!</w:t>
      </w:r>
    </w:p>
    <w:p w:rsidR="00572B2F" w:rsidRPr="00E56DFC" w:rsidRDefault="00572B2F" w:rsidP="00572B2F">
      <w:pPr>
        <w:pStyle w:val="a4"/>
        <w:spacing w:after="0"/>
        <w:jc w:val="center"/>
        <w:rPr>
          <w:b/>
          <w:i/>
          <w:sz w:val="28"/>
        </w:rPr>
      </w:pPr>
    </w:p>
    <w:p w:rsidR="00572B2F" w:rsidRDefault="00572B2F" w:rsidP="00572B2F">
      <w:pPr>
        <w:pStyle w:val="a4"/>
        <w:spacing w:after="0"/>
        <w:ind w:firstLine="709"/>
        <w:jc w:val="both"/>
        <w:rPr>
          <w:sz w:val="28"/>
        </w:rPr>
      </w:pPr>
      <w:r>
        <w:rPr>
          <w:sz w:val="28"/>
        </w:rPr>
        <w:t>Федеральным законом от 10.12.1995 № 196-ФЗ «О безопасности д</w:t>
      </w:r>
      <w:r>
        <w:rPr>
          <w:sz w:val="28"/>
        </w:rPr>
        <w:t>о</w:t>
      </w:r>
      <w:r>
        <w:rPr>
          <w:sz w:val="28"/>
        </w:rPr>
        <w:t>рожного движения» с 1 апреля 2013 года введены требования по оснащению транспортных средств техническими средствами контроля, обеспечивающ</w:t>
      </w:r>
      <w:r>
        <w:rPr>
          <w:sz w:val="28"/>
        </w:rPr>
        <w:t>и</w:t>
      </w:r>
      <w:r>
        <w:rPr>
          <w:sz w:val="28"/>
        </w:rPr>
        <w:t>ми непрерывную, некорректируемую регистрацию информации о скорости и маршруте движения транспортных средств, о режиме труда и отдыха водит</w:t>
      </w:r>
      <w:r>
        <w:rPr>
          <w:sz w:val="28"/>
        </w:rPr>
        <w:t>е</w:t>
      </w:r>
      <w:r>
        <w:rPr>
          <w:sz w:val="28"/>
        </w:rPr>
        <w:t xml:space="preserve">лей транспортных средств - </w:t>
      </w:r>
      <w:proofErr w:type="spellStart"/>
      <w:r>
        <w:rPr>
          <w:sz w:val="28"/>
        </w:rPr>
        <w:t>тахографами</w:t>
      </w:r>
      <w:proofErr w:type="spellEnd"/>
      <w:r>
        <w:rPr>
          <w:sz w:val="28"/>
        </w:rPr>
        <w:t xml:space="preserve">. </w:t>
      </w:r>
      <w:r w:rsidR="00A70A3B">
        <w:rPr>
          <w:sz w:val="28"/>
        </w:rPr>
        <w:t>П</w:t>
      </w:r>
      <w:r>
        <w:rPr>
          <w:sz w:val="28"/>
        </w:rPr>
        <w:t>риказом Министерства транспо</w:t>
      </w:r>
      <w:r>
        <w:rPr>
          <w:sz w:val="28"/>
        </w:rPr>
        <w:t>р</w:t>
      </w:r>
      <w:r>
        <w:rPr>
          <w:sz w:val="28"/>
        </w:rPr>
        <w:t xml:space="preserve">та Российской Федерации от 13.02.2013 № 36 установлены </w:t>
      </w:r>
      <w:r w:rsidRPr="00572B2F">
        <w:rPr>
          <w:sz w:val="28"/>
        </w:rPr>
        <w:t>т</w:t>
      </w:r>
      <w:hyperlink r:id="rId7" w:history="1">
        <w:r w:rsidRPr="00572B2F">
          <w:rPr>
            <w:rStyle w:val="a3"/>
            <w:color w:val="auto"/>
            <w:sz w:val="28"/>
            <w:u w:val="none"/>
          </w:rPr>
          <w:t>ребования</w:t>
        </w:r>
      </w:hyperlink>
      <w:r>
        <w:rPr>
          <w:sz w:val="28"/>
        </w:rPr>
        <w:t xml:space="preserve"> к </w:t>
      </w:r>
      <w:proofErr w:type="spellStart"/>
      <w:r>
        <w:rPr>
          <w:sz w:val="28"/>
        </w:rPr>
        <w:t>т</w:t>
      </w:r>
      <w:r>
        <w:rPr>
          <w:sz w:val="28"/>
        </w:rPr>
        <w:t>а</w:t>
      </w:r>
      <w:r>
        <w:rPr>
          <w:sz w:val="28"/>
        </w:rPr>
        <w:t>хографам</w:t>
      </w:r>
      <w:proofErr w:type="spellEnd"/>
      <w:r w:rsidRPr="00572B2F">
        <w:rPr>
          <w:sz w:val="28"/>
        </w:rPr>
        <w:t xml:space="preserve">, </w:t>
      </w:r>
      <w:hyperlink r:id="rId8" w:history="1">
        <w:r w:rsidRPr="00572B2F">
          <w:rPr>
            <w:rStyle w:val="a3"/>
            <w:color w:val="auto"/>
            <w:sz w:val="28"/>
            <w:u w:val="none"/>
          </w:rPr>
          <w:t>категории и виды</w:t>
        </w:r>
      </w:hyperlink>
      <w:r>
        <w:rPr>
          <w:sz w:val="28"/>
        </w:rPr>
        <w:t xml:space="preserve"> оснащаемых ими транспортных средств, правила их использования, обслуживания и контроля их работы. К категориям, по</w:t>
      </w:r>
      <w:r>
        <w:rPr>
          <w:sz w:val="28"/>
        </w:rPr>
        <w:t>д</w:t>
      </w:r>
      <w:r>
        <w:rPr>
          <w:sz w:val="28"/>
        </w:rPr>
        <w:t xml:space="preserve">лежащим оснащению </w:t>
      </w:r>
      <w:proofErr w:type="spellStart"/>
      <w:r>
        <w:rPr>
          <w:sz w:val="28"/>
        </w:rPr>
        <w:t>тахографами</w:t>
      </w:r>
      <w:proofErr w:type="spellEnd"/>
      <w:r>
        <w:rPr>
          <w:sz w:val="28"/>
        </w:rPr>
        <w:t>, были отнесены и транспортные средства, работающие в сельскохозяйственном производстве.</w:t>
      </w:r>
    </w:p>
    <w:p w:rsidR="00572B2F" w:rsidRDefault="00572B2F" w:rsidP="00572B2F">
      <w:pPr>
        <w:pStyle w:val="a4"/>
        <w:spacing w:after="0"/>
        <w:ind w:firstLine="709"/>
        <w:jc w:val="both"/>
        <w:rPr>
          <w:sz w:val="28"/>
        </w:rPr>
      </w:pPr>
      <w:r>
        <w:rPr>
          <w:sz w:val="28"/>
        </w:rPr>
        <w:t>Парламентарии Ярославской области считают оснащение сельхозте</w:t>
      </w:r>
      <w:r>
        <w:rPr>
          <w:sz w:val="28"/>
        </w:rPr>
        <w:t>х</w:t>
      </w:r>
      <w:r>
        <w:rPr>
          <w:sz w:val="28"/>
        </w:rPr>
        <w:t xml:space="preserve">ники и автотранспортных средств сельскохозяйственных предприятий </w:t>
      </w:r>
      <w:proofErr w:type="spellStart"/>
      <w:r>
        <w:rPr>
          <w:sz w:val="28"/>
        </w:rPr>
        <w:t>тах</w:t>
      </w:r>
      <w:r>
        <w:rPr>
          <w:sz w:val="28"/>
        </w:rPr>
        <w:t>о</w:t>
      </w:r>
      <w:r>
        <w:rPr>
          <w:sz w:val="28"/>
        </w:rPr>
        <w:t>графами</w:t>
      </w:r>
      <w:proofErr w:type="spellEnd"/>
      <w:r>
        <w:rPr>
          <w:sz w:val="28"/>
        </w:rPr>
        <w:t xml:space="preserve"> нецелесообразным. </w:t>
      </w:r>
    </w:p>
    <w:p w:rsidR="00572B2F" w:rsidRDefault="00572B2F" w:rsidP="00572B2F">
      <w:pPr>
        <w:pStyle w:val="a4"/>
        <w:spacing w:after="0"/>
        <w:ind w:firstLine="709"/>
        <w:jc w:val="both"/>
        <w:rPr>
          <w:sz w:val="28"/>
        </w:rPr>
      </w:pPr>
      <w:r>
        <w:rPr>
          <w:sz w:val="28"/>
        </w:rPr>
        <w:t>В настоящее время практически все транспортные средства аграрного производства оснащены аналогичной системой технического контроля «</w:t>
      </w:r>
      <w:proofErr w:type="spellStart"/>
      <w:r>
        <w:rPr>
          <w:sz w:val="28"/>
        </w:rPr>
        <w:t>А</w:t>
      </w:r>
      <w:r>
        <w:rPr>
          <w:sz w:val="28"/>
        </w:rPr>
        <w:t>в</w:t>
      </w:r>
      <w:r>
        <w:rPr>
          <w:sz w:val="28"/>
        </w:rPr>
        <w:t>тоГРАФ</w:t>
      </w:r>
      <w:proofErr w:type="spellEnd"/>
      <w:r>
        <w:rPr>
          <w:sz w:val="28"/>
        </w:rPr>
        <w:t>-</w:t>
      </w:r>
      <w:proofErr w:type="gramStart"/>
      <w:r>
        <w:rPr>
          <w:sz w:val="28"/>
          <w:lang w:val="en-US"/>
        </w:rPr>
        <w:t>GSM</w:t>
      </w:r>
      <w:proofErr w:type="gramEnd"/>
      <w:r>
        <w:rPr>
          <w:sz w:val="28"/>
        </w:rPr>
        <w:t>» (ГЛОНАСС)». В связи с установкой и эксплуатацией указа</w:t>
      </w:r>
      <w:r>
        <w:rPr>
          <w:sz w:val="28"/>
        </w:rPr>
        <w:t>н</w:t>
      </w:r>
      <w:r>
        <w:rPr>
          <w:sz w:val="28"/>
        </w:rPr>
        <w:t>ной системы сельскохозяйственные товаропроизводители уже понесли сущ</w:t>
      </w:r>
      <w:r>
        <w:rPr>
          <w:sz w:val="28"/>
        </w:rPr>
        <w:t>е</w:t>
      </w:r>
      <w:r>
        <w:rPr>
          <w:sz w:val="28"/>
        </w:rPr>
        <w:t>ственные расходы. В условиях крайней ограниченности финансовых ресу</w:t>
      </w:r>
      <w:r>
        <w:rPr>
          <w:sz w:val="28"/>
        </w:rPr>
        <w:t>р</w:t>
      </w:r>
      <w:r>
        <w:rPr>
          <w:sz w:val="28"/>
        </w:rPr>
        <w:t>сов, высокой степени изношенности транспортных средств и отсутствия во</w:t>
      </w:r>
      <w:r>
        <w:rPr>
          <w:sz w:val="28"/>
        </w:rPr>
        <w:t>з</w:t>
      </w:r>
      <w:r>
        <w:rPr>
          <w:sz w:val="28"/>
        </w:rPr>
        <w:t xml:space="preserve">можности их использования для осуществления коммерческих перевозок оснащение сельскохозяйственной техники </w:t>
      </w:r>
      <w:proofErr w:type="spellStart"/>
      <w:r>
        <w:rPr>
          <w:sz w:val="28"/>
        </w:rPr>
        <w:t>тахографами</w:t>
      </w:r>
      <w:proofErr w:type="spellEnd"/>
      <w:r>
        <w:rPr>
          <w:sz w:val="28"/>
        </w:rPr>
        <w:t xml:space="preserve"> слишком </w:t>
      </w:r>
      <w:proofErr w:type="spellStart"/>
      <w:r>
        <w:rPr>
          <w:sz w:val="28"/>
        </w:rPr>
        <w:t>затратно</w:t>
      </w:r>
      <w:proofErr w:type="spellEnd"/>
      <w:r>
        <w:rPr>
          <w:sz w:val="28"/>
        </w:rPr>
        <w:t xml:space="preserve"> для аграрного сектора, в котором и так немало проблем, требующих перв</w:t>
      </w:r>
      <w:r>
        <w:rPr>
          <w:sz w:val="28"/>
        </w:rPr>
        <w:t>о</w:t>
      </w:r>
      <w:r>
        <w:rPr>
          <w:sz w:val="28"/>
        </w:rPr>
        <w:t xml:space="preserve">степенного решения. Установка на каждую машину комплекта оборудования </w:t>
      </w:r>
      <w:r w:rsidR="003F61B9">
        <w:rPr>
          <w:sz w:val="28"/>
        </w:rPr>
        <w:t>и</w:t>
      </w:r>
      <w:r>
        <w:rPr>
          <w:sz w:val="28"/>
        </w:rPr>
        <w:t xml:space="preserve"> обслуживание одного </w:t>
      </w:r>
      <w:proofErr w:type="spellStart"/>
      <w:r>
        <w:rPr>
          <w:sz w:val="28"/>
        </w:rPr>
        <w:t>тахографа</w:t>
      </w:r>
      <w:proofErr w:type="spellEnd"/>
      <w:r>
        <w:rPr>
          <w:sz w:val="28"/>
        </w:rPr>
        <w:t xml:space="preserve"> требует ежегодных расходов в размере 60 тыс. рублей. При этом дополнительными расходами для сельскохозяйстве</w:t>
      </w:r>
      <w:r>
        <w:rPr>
          <w:sz w:val="28"/>
        </w:rPr>
        <w:t>н</w:t>
      </w:r>
      <w:r>
        <w:rPr>
          <w:sz w:val="28"/>
        </w:rPr>
        <w:lastRenderedPageBreak/>
        <w:t>ных предприятий уже являются штрафы, назначенные ГИ</w:t>
      </w:r>
      <w:proofErr w:type="gramStart"/>
      <w:r>
        <w:rPr>
          <w:sz w:val="28"/>
        </w:rPr>
        <w:t>БДД в сл</w:t>
      </w:r>
      <w:proofErr w:type="gramEnd"/>
      <w:r>
        <w:rPr>
          <w:sz w:val="28"/>
        </w:rPr>
        <w:t>учае н</w:t>
      </w:r>
      <w:r>
        <w:rPr>
          <w:sz w:val="28"/>
        </w:rPr>
        <w:t>е</w:t>
      </w:r>
      <w:r>
        <w:rPr>
          <w:sz w:val="28"/>
        </w:rPr>
        <w:t xml:space="preserve">выполнения требований по установке на транспортные средства </w:t>
      </w:r>
      <w:proofErr w:type="spellStart"/>
      <w:r>
        <w:rPr>
          <w:sz w:val="28"/>
        </w:rPr>
        <w:t>тахографов</w:t>
      </w:r>
      <w:proofErr w:type="spellEnd"/>
      <w:r>
        <w:rPr>
          <w:sz w:val="28"/>
        </w:rPr>
        <w:t>.</w:t>
      </w:r>
    </w:p>
    <w:p w:rsidR="00717BFA" w:rsidRPr="002B74A7" w:rsidRDefault="00572B2F" w:rsidP="002B74A7">
      <w:pPr>
        <w:pStyle w:val="a4"/>
        <w:spacing w:after="0"/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Просим Вас рассмотреть возможность внесения изменений в Прилож</w:t>
      </w:r>
      <w:r>
        <w:rPr>
          <w:sz w:val="28"/>
        </w:rPr>
        <w:t>е</w:t>
      </w:r>
      <w:r>
        <w:rPr>
          <w:sz w:val="28"/>
        </w:rPr>
        <w:t xml:space="preserve">ние № 2 «Категории и виды транспортных средств, оснащаемых </w:t>
      </w:r>
      <w:proofErr w:type="spellStart"/>
      <w:r>
        <w:rPr>
          <w:sz w:val="28"/>
        </w:rPr>
        <w:t>тахограф</w:t>
      </w:r>
      <w:r>
        <w:rPr>
          <w:sz w:val="28"/>
        </w:rPr>
        <w:t>а</w:t>
      </w:r>
      <w:r>
        <w:rPr>
          <w:sz w:val="28"/>
        </w:rPr>
        <w:t>ми</w:t>
      </w:r>
      <w:proofErr w:type="spellEnd"/>
      <w:r>
        <w:rPr>
          <w:sz w:val="28"/>
        </w:rPr>
        <w:t>» к приказу Министерства транспорта от 13 февраля 2013 года № 36, и</w:t>
      </w:r>
      <w:r>
        <w:rPr>
          <w:sz w:val="28"/>
        </w:rPr>
        <w:t>с</w:t>
      </w:r>
      <w:r>
        <w:rPr>
          <w:sz w:val="28"/>
        </w:rPr>
        <w:t>ключив транспортные средства, работающие в сельскохозяйственном прои</w:t>
      </w:r>
      <w:r>
        <w:rPr>
          <w:sz w:val="28"/>
        </w:rPr>
        <w:t>з</w:t>
      </w:r>
      <w:r>
        <w:rPr>
          <w:sz w:val="28"/>
        </w:rPr>
        <w:t>водстве и оснащенные системой Контролера мониторинга транспорта борт</w:t>
      </w:r>
      <w:r>
        <w:rPr>
          <w:sz w:val="28"/>
        </w:rPr>
        <w:t>о</w:t>
      </w:r>
      <w:r>
        <w:rPr>
          <w:sz w:val="28"/>
        </w:rPr>
        <w:t>вым «</w:t>
      </w:r>
      <w:proofErr w:type="spellStart"/>
      <w:r>
        <w:rPr>
          <w:sz w:val="28"/>
        </w:rPr>
        <w:t>АвтоГРАФ</w:t>
      </w:r>
      <w:proofErr w:type="spellEnd"/>
      <w:r>
        <w:rPr>
          <w:sz w:val="28"/>
        </w:rPr>
        <w:t>-</w:t>
      </w:r>
      <w:r>
        <w:rPr>
          <w:sz w:val="28"/>
          <w:lang w:val="en-US"/>
        </w:rPr>
        <w:t>GSM</w:t>
      </w:r>
      <w:r>
        <w:rPr>
          <w:sz w:val="28"/>
        </w:rPr>
        <w:t>» (ГЛОНАСС)» из перечня транспортных средств, на которые распространяется треб</w:t>
      </w:r>
      <w:r w:rsidR="002B74A7">
        <w:rPr>
          <w:sz w:val="28"/>
        </w:rPr>
        <w:t xml:space="preserve">ование по оснащению </w:t>
      </w:r>
      <w:proofErr w:type="spellStart"/>
      <w:r w:rsidR="002B74A7">
        <w:rPr>
          <w:sz w:val="28"/>
        </w:rPr>
        <w:t>тахографами</w:t>
      </w:r>
      <w:proofErr w:type="spellEnd"/>
      <w:r w:rsidR="002B74A7">
        <w:rPr>
          <w:sz w:val="28"/>
        </w:rPr>
        <w:t>.</w:t>
      </w:r>
      <w:proofErr w:type="gramEnd"/>
    </w:p>
    <w:sectPr w:rsidR="00717BFA" w:rsidRPr="002B74A7" w:rsidSect="00E56DFC">
      <w:headerReference w:type="default" r:id="rId9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D3" w:rsidRDefault="00C87DD3" w:rsidP="00E56DFC">
      <w:r>
        <w:separator/>
      </w:r>
    </w:p>
  </w:endnote>
  <w:endnote w:type="continuationSeparator" w:id="0">
    <w:p w:rsidR="00C87DD3" w:rsidRDefault="00C87DD3" w:rsidP="00E5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D3" w:rsidRDefault="00C87DD3" w:rsidP="00E56DFC">
      <w:r>
        <w:separator/>
      </w:r>
    </w:p>
  </w:footnote>
  <w:footnote w:type="continuationSeparator" w:id="0">
    <w:p w:rsidR="00C87DD3" w:rsidRDefault="00C87DD3" w:rsidP="00E5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33839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56DFC" w:rsidRPr="00E56DFC" w:rsidRDefault="00E56DFC">
        <w:pPr>
          <w:pStyle w:val="a8"/>
          <w:jc w:val="center"/>
          <w:rPr>
            <w:sz w:val="24"/>
          </w:rPr>
        </w:pPr>
        <w:r w:rsidRPr="00E56DFC">
          <w:rPr>
            <w:sz w:val="24"/>
          </w:rPr>
          <w:fldChar w:fldCharType="begin"/>
        </w:r>
        <w:r w:rsidRPr="00E56DFC">
          <w:rPr>
            <w:sz w:val="24"/>
          </w:rPr>
          <w:instrText>PAGE   \* MERGEFORMAT</w:instrText>
        </w:r>
        <w:r w:rsidRPr="00E56DFC">
          <w:rPr>
            <w:sz w:val="24"/>
          </w:rPr>
          <w:fldChar w:fldCharType="separate"/>
        </w:r>
        <w:r w:rsidR="00BD3DC7">
          <w:rPr>
            <w:noProof/>
            <w:sz w:val="24"/>
          </w:rPr>
          <w:t>2</w:t>
        </w:r>
        <w:r w:rsidRPr="00E56DFC">
          <w:rPr>
            <w:sz w:val="24"/>
          </w:rPr>
          <w:fldChar w:fldCharType="end"/>
        </w:r>
      </w:p>
    </w:sdtContent>
  </w:sdt>
  <w:p w:rsidR="00E56DFC" w:rsidRDefault="00E56DF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2F"/>
    <w:rsid w:val="001D6938"/>
    <w:rsid w:val="002B74A7"/>
    <w:rsid w:val="003C02A1"/>
    <w:rsid w:val="003F61B9"/>
    <w:rsid w:val="00572B2F"/>
    <w:rsid w:val="006C5607"/>
    <w:rsid w:val="00717BFA"/>
    <w:rsid w:val="007E2AC9"/>
    <w:rsid w:val="00A70A3B"/>
    <w:rsid w:val="00BD3DC7"/>
    <w:rsid w:val="00C87DD3"/>
    <w:rsid w:val="00E56DFC"/>
    <w:rsid w:val="00F5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0AF21C31B64EF9A13106C1F208F235742D1559282D84DB25E7C7FDDE41D9FDEDDF3CCFC1FD9E8I1N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00AF21C31B64EF9A13106C1F208F235742D1559282D84DB25E7C7FDDE41D9FDEDDF3CCFC1FDEEEI1N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2015-03-23T07:41:00Z</cp:lastPrinted>
  <dcterms:created xsi:type="dcterms:W3CDTF">2015-03-19T08:38:00Z</dcterms:created>
  <dcterms:modified xsi:type="dcterms:W3CDTF">2015-04-07T07:06:00Z</dcterms:modified>
</cp:coreProperties>
</file>