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71" w:rsidRPr="004A32A7" w:rsidRDefault="00E23D71" w:rsidP="002E543B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A32A7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A82F7C" w:rsidRPr="004A32A7">
        <w:rPr>
          <w:rFonts w:ascii="Times New Roman" w:hAnsi="Times New Roman"/>
          <w:b/>
          <w:sz w:val="28"/>
          <w:szCs w:val="28"/>
        </w:rPr>
        <w:br/>
        <w:t>к проекту ф</w:t>
      </w:r>
      <w:r w:rsidRPr="004A32A7">
        <w:rPr>
          <w:rFonts w:ascii="Times New Roman" w:hAnsi="Times New Roman"/>
          <w:b/>
          <w:sz w:val="28"/>
          <w:szCs w:val="28"/>
        </w:rPr>
        <w:t>едерального закона «О внесении изменений в отдельные законодательные акты Российской Федерации в части организации проведения технического осмотра транспортных средств»</w:t>
      </w:r>
    </w:p>
    <w:p w:rsidR="004A32A7" w:rsidRDefault="004A32A7" w:rsidP="002E543B">
      <w:pPr>
        <w:pStyle w:val="a3"/>
        <w:spacing w:line="360" w:lineRule="auto"/>
        <w:ind w:firstLine="709"/>
        <w:jc w:val="both"/>
      </w:pPr>
    </w:p>
    <w:p w:rsidR="00BE1B59" w:rsidRPr="004A32A7" w:rsidRDefault="004A32A7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E23D71" w:rsidRPr="004A32A7">
        <w:rPr>
          <w:rFonts w:ascii="Times New Roman" w:hAnsi="Times New Roman"/>
          <w:sz w:val="28"/>
          <w:szCs w:val="28"/>
        </w:rPr>
        <w:t xml:space="preserve"> соответствии с Федеральным законом «О техническом осмотре транспортных средств и о внесении изменений в отдельные законодательные акты Российской Федерации» от 01.07.2011 № 170-ФЗ полномочия по </w:t>
      </w:r>
      <w:r w:rsidR="00BE1B59" w:rsidRPr="004A32A7">
        <w:rPr>
          <w:rFonts w:ascii="Times New Roman" w:hAnsi="Times New Roman"/>
          <w:sz w:val="28"/>
          <w:szCs w:val="28"/>
        </w:rPr>
        <w:t>аккредитации и контролю за деятельностью операторов технического осмотра, а также</w:t>
      </w:r>
      <w:r w:rsidR="00E23D71" w:rsidRPr="004A32A7">
        <w:rPr>
          <w:rFonts w:ascii="Times New Roman" w:hAnsi="Times New Roman"/>
          <w:sz w:val="28"/>
          <w:szCs w:val="28"/>
        </w:rPr>
        <w:t xml:space="preserve"> полномочия </w:t>
      </w:r>
      <w:r w:rsidR="00BE1B59" w:rsidRPr="004A32A7">
        <w:rPr>
          <w:rFonts w:ascii="Times New Roman" w:hAnsi="Times New Roman"/>
          <w:sz w:val="28"/>
          <w:szCs w:val="28"/>
        </w:rPr>
        <w:t xml:space="preserve">по </w:t>
      </w:r>
      <w:r w:rsidR="00E23D71" w:rsidRPr="004A32A7">
        <w:rPr>
          <w:rFonts w:ascii="Times New Roman" w:hAnsi="Times New Roman"/>
          <w:sz w:val="28"/>
          <w:szCs w:val="28"/>
        </w:rPr>
        <w:t>допуск</w:t>
      </w:r>
      <w:r w:rsidR="00BE1B59" w:rsidRPr="004A32A7">
        <w:rPr>
          <w:rFonts w:ascii="Times New Roman" w:hAnsi="Times New Roman"/>
          <w:sz w:val="28"/>
          <w:szCs w:val="28"/>
        </w:rPr>
        <w:t>у</w:t>
      </w:r>
      <w:r w:rsidR="00E23D71" w:rsidRPr="004A32A7">
        <w:rPr>
          <w:rFonts w:ascii="Times New Roman" w:hAnsi="Times New Roman"/>
          <w:sz w:val="28"/>
          <w:szCs w:val="28"/>
        </w:rPr>
        <w:t xml:space="preserve"> автотранспортных средств к движению по дорогам общего пользования</w:t>
      </w:r>
      <w:r w:rsidR="0058742B" w:rsidRPr="004A32A7">
        <w:rPr>
          <w:rFonts w:ascii="Times New Roman" w:hAnsi="Times New Roman"/>
          <w:sz w:val="28"/>
          <w:szCs w:val="28"/>
        </w:rPr>
        <w:t xml:space="preserve"> </w:t>
      </w:r>
      <w:r w:rsidR="00C874B0" w:rsidRPr="004A32A7">
        <w:rPr>
          <w:rFonts w:ascii="Times New Roman" w:hAnsi="Times New Roman"/>
          <w:sz w:val="28"/>
          <w:szCs w:val="28"/>
        </w:rPr>
        <w:t xml:space="preserve">(посредством выдачи полиса ОСАГО) </w:t>
      </w:r>
      <w:r w:rsidR="0058742B" w:rsidRPr="004A32A7">
        <w:rPr>
          <w:rFonts w:ascii="Times New Roman" w:hAnsi="Times New Roman"/>
          <w:sz w:val="28"/>
          <w:szCs w:val="28"/>
        </w:rPr>
        <w:t xml:space="preserve">переданы профессиональному </w:t>
      </w:r>
      <w:r w:rsidR="00C874B0" w:rsidRPr="004A32A7">
        <w:rPr>
          <w:rFonts w:ascii="Times New Roman" w:hAnsi="Times New Roman"/>
          <w:sz w:val="28"/>
          <w:szCs w:val="28"/>
        </w:rPr>
        <w:t>объединению</w:t>
      </w:r>
      <w:r w:rsidR="0058742B" w:rsidRPr="004A32A7">
        <w:rPr>
          <w:rFonts w:ascii="Times New Roman" w:hAnsi="Times New Roman"/>
          <w:sz w:val="28"/>
          <w:szCs w:val="28"/>
        </w:rPr>
        <w:t xml:space="preserve"> страховщиков</w:t>
      </w:r>
      <w:r w:rsidR="00E23D71" w:rsidRPr="004A32A7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23D71" w:rsidRPr="004A32A7" w:rsidRDefault="00E23D71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>За период действия указанного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>Федерального закона выявлены случаи, когда страховщиками не реализуется запрет страхования по отношению к автомобилям, не соответствующим обязательным требованиям безопасности, а диагностические карты в большинстве случаев выдаются вместе с полисом ОСАГО без проведения реального технического контроля автотранспортных средств. При этом, контроль со стороны государственных органов за прохождением обязательного технического осмотра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>предусмотрен лишь в отношении транспортных средств, предназначенных для перевозки пассажиров (автобусы, легковые такси) и некоторых други</w:t>
      </w:r>
      <w:r w:rsidR="002823AD">
        <w:rPr>
          <w:rFonts w:ascii="Times New Roman" w:hAnsi="Times New Roman"/>
          <w:sz w:val="28"/>
          <w:szCs w:val="28"/>
        </w:rPr>
        <w:t>х</w:t>
      </w:r>
      <w:bookmarkStart w:id="0" w:name="_GoBack"/>
      <w:bookmarkEnd w:id="0"/>
      <w:r w:rsidRPr="004A32A7">
        <w:rPr>
          <w:rFonts w:ascii="Times New Roman" w:hAnsi="Times New Roman"/>
          <w:sz w:val="28"/>
          <w:szCs w:val="28"/>
        </w:rPr>
        <w:t xml:space="preserve"> видов автотранспортн</w:t>
      </w:r>
      <w:r w:rsidR="00C874B0" w:rsidRPr="004A32A7">
        <w:rPr>
          <w:rFonts w:ascii="Times New Roman" w:hAnsi="Times New Roman"/>
          <w:sz w:val="28"/>
          <w:szCs w:val="28"/>
        </w:rPr>
        <w:t>ых средств. В итоге, фактически</w:t>
      </w:r>
      <w:r w:rsidRPr="004A32A7">
        <w:rPr>
          <w:rFonts w:ascii="Times New Roman" w:hAnsi="Times New Roman"/>
          <w:sz w:val="28"/>
          <w:szCs w:val="28"/>
        </w:rPr>
        <w:t xml:space="preserve"> технический осмотр проходит не более 20% автотранспортного парка</w:t>
      </w:r>
      <w:r w:rsidR="00CF310A" w:rsidRPr="004A32A7">
        <w:rPr>
          <w:rFonts w:ascii="Times New Roman" w:hAnsi="Times New Roman"/>
          <w:sz w:val="28"/>
          <w:szCs w:val="28"/>
        </w:rPr>
        <w:t xml:space="preserve"> страны</w:t>
      </w:r>
      <w:r w:rsidRPr="004A32A7">
        <w:rPr>
          <w:rFonts w:ascii="Times New Roman" w:hAnsi="Times New Roman"/>
          <w:sz w:val="28"/>
          <w:szCs w:val="28"/>
        </w:rPr>
        <w:t>. Законодательством не предусмотрена ответ</w:t>
      </w:r>
      <w:r w:rsidR="00101D23" w:rsidRPr="004A32A7">
        <w:rPr>
          <w:rFonts w:ascii="Times New Roman" w:hAnsi="Times New Roman"/>
          <w:sz w:val="28"/>
          <w:szCs w:val="28"/>
        </w:rPr>
        <w:t xml:space="preserve">ственность автовладельцев за </w:t>
      </w:r>
      <w:proofErr w:type="spellStart"/>
      <w:r w:rsidR="00101D23" w:rsidRPr="004A32A7">
        <w:rPr>
          <w:rFonts w:ascii="Times New Roman" w:hAnsi="Times New Roman"/>
          <w:sz w:val="28"/>
          <w:szCs w:val="28"/>
        </w:rPr>
        <w:t>не</w:t>
      </w:r>
      <w:r w:rsidRPr="004A32A7">
        <w:rPr>
          <w:rFonts w:ascii="Times New Roman" w:hAnsi="Times New Roman"/>
          <w:sz w:val="28"/>
          <w:szCs w:val="28"/>
        </w:rPr>
        <w:t>предоставление</w:t>
      </w:r>
      <w:proofErr w:type="spellEnd"/>
      <w:r w:rsidRPr="004A32A7">
        <w:rPr>
          <w:rFonts w:ascii="Times New Roman" w:hAnsi="Times New Roman"/>
          <w:sz w:val="28"/>
          <w:szCs w:val="28"/>
        </w:rPr>
        <w:t xml:space="preserve"> своего автотранспортного средства на технический осмотр. </w:t>
      </w:r>
    </w:p>
    <w:p w:rsidR="005A41F5" w:rsidRPr="004A32A7" w:rsidRDefault="00E23D71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>Как результат - за переходный период с 1 января 2012 года по 31</w:t>
      </w:r>
      <w:r w:rsidR="004A32A7">
        <w:rPr>
          <w:rFonts w:ascii="Times New Roman" w:hAnsi="Times New Roman"/>
          <w:sz w:val="28"/>
          <w:szCs w:val="28"/>
        </w:rPr>
        <w:t> </w:t>
      </w:r>
      <w:r w:rsidRPr="004A32A7">
        <w:rPr>
          <w:rFonts w:ascii="Times New Roman" w:hAnsi="Times New Roman"/>
          <w:sz w:val="28"/>
          <w:szCs w:val="28"/>
        </w:rPr>
        <w:t xml:space="preserve">декабря 2013 года резко возросла аварийность, связанная с технической неисправностью транспортных средств. </w:t>
      </w:r>
      <w:r w:rsidR="00C208A0" w:rsidRPr="004A32A7">
        <w:rPr>
          <w:rFonts w:ascii="Times New Roman" w:hAnsi="Times New Roman"/>
          <w:sz w:val="28"/>
          <w:szCs w:val="28"/>
        </w:rPr>
        <w:t>Согласно данным официального сайта ГИБДД России, з</w:t>
      </w:r>
      <w:r w:rsidRPr="004A32A7">
        <w:rPr>
          <w:rFonts w:ascii="Times New Roman" w:hAnsi="Times New Roman"/>
          <w:sz w:val="28"/>
          <w:szCs w:val="28"/>
        </w:rPr>
        <w:t>а 2012 год в ДТП по причине эксплуатации технически неисправных транспортных средств: погибло - 282 человек</w:t>
      </w:r>
      <w:r w:rsidR="002823AD">
        <w:rPr>
          <w:rFonts w:ascii="Times New Roman" w:hAnsi="Times New Roman"/>
          <w:sz w:val="28"/>
          <w:szCs w:val="28"/>
        </w:rPr>
        <w:t>а</w:t>
      </w:r>
      <w:r w:rsidRPr="004A32A7">
        <w:rPr>
          <w:rFonts w:ascii="Times New Roman" w:hAnsi="Times New Roman"/>
          <w:sz w:val="28"/>
          <w:szCs w:val="28"/>
        </w:rPr>
        <w:t xml:space="preserve"> (рост </w:t>
      </w:r>
      <w:r w:rsidRPr="004A32A7">
        <w:rPr>
          <w:rFonts w:ascii="Times New Roman" w:hAnsi="Times New Roman"/>
          <w:sz w:val="28"/>
          <w:szCs w:val="28"/>
        </w:rPr>
        <w:lastRenderedPageBreak/>
        <w:t>21,6% к 2011 году); получило травмы - 1465 человек (рост 3,5% к 2011 году). За 2013 год в ДТП по причине эксплуатации технически неисправных транспортных средств: погибло - 359 человек (рост 27,3% к 2012 году), получило травмы - 2230 человек, (рост 52,2% к 2012 году). В 2014</w:t>
      </w:r>
      <w:r w:rsidR="005A41F5" w:rsidRPr="004A32A7">
        <w:rPr>
          <w:rFonts w:ascii="Times New Roman" w:hAnsi="Times New Roman"/>
          <w:sz w:val="28"/>
          <w:szCs w:val="28"/>
        </w:rPr>
        <w:t xml:space="preserve"> -2015 г</w:t>
      </w:r>
      <w:r w:rsidR="00A82F7C" w:rsidRPr="004A32A7">
        <w:rPr>
          <w:rFonts w:ascii="Times New Roman" w:hAnsi="Times New Roman"/>
          <w:sz w:val="28"/>
          <w:szCs w:val="28"/>
        </w:rPr>
        <w:t>одах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 xml:space="preserve">негативная тенденция сохраняется. </w:t>
      </w:r>
    </w:p>
    <w:p w:rsidR="00E23D71" w:rsidRPr="004A32A7" w:rsidRDefault="00E23D71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32A7">
        <w:rPr>
          <w:rFonts w:ascii="Times New Roman" w:hAnsi="Times New Roman"/>
          <w:sz w:val="28"/>
          <w:szCs w:val="28"/>
        </w:rPr>
        <w:t>Целью проекта федерального закона «О внесении изменений в отдельные законодательные акты Российской Федерации в части организации проведения технического осмотра транспортных средств» является обеспечение условий для повышения безопасности дорожног</w:t>
      </w:r>
      <w:r w:rsidR="00B25346" w:rsidRPr="004A32A7">
        <w:rPr>
          <w:rFonts w:ascii="Times New Roman" w:hAnsi="Times New Roman"/>
          <w:sz w:val="28"/>
          <w:szCs w:val="28"/>
        </w:rPr>
        <w:t>о движения за счет установления</w:t>
      </w:r>
      <w:r w:rsidR="00C208A0" w:rsidRP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 xml:space="preserve">ряда требований к проведению технического осмотра транспортных средств, сохранение территориальной и ценовой доступности для населения услуг по проведению технического осмотра, обеспечение добросовестной конкуренции операторов технического осмотра. </w:t>
      </w:r>
      <w:proofErr w:type="gramEnd"/>
    </w:p>
    <w:p w:rsidR="00E23D71" w:rsidRPr="004A32A7" w:rsidRDefault="00E23D71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 xml:space="preserve">Проектом </w:t>
      </w:r>
      <w:r w:rsidR="006D7476" w:rsidRPr="004A32A7">
        <w:rPr>
          <w:rFonts w:ascii="Times New Roman" w:hAnsi="Times New Roman"/>
          <w:sz w:val="28"/>
          <w:szCs w:val="28"/>
        </w:rPr>
        <w:t xml:space="preserve">федерального </w:t>
      </w:r>
      <w:r w:rsidRPr="004A32A7">
        <w:rPr>
          <w:rFonts w:ascii="Times New Roman" w:hAnsi="Times New Roman"/>
          <w:sz w:val="28"/>
          <w:szCs w:val="28"/>
        </w:rPr>
        <w:t xml:space="preserve">закона функции </w:t>
      </w:r>
      <w:r w:rsidR="004F530C" w:rsidRPr="004A32A7">
        <w:rPr>
          <w:rFonts w:ascii="Times New Roman" w:hAnsi="Times New Roman"/>
          <w:sz w:val="28"/>
          <w:szCs w:val="28"/>
        </w:rPr>
        <w:t>аттестации организаций по</w:t>
      </w:r>
      <w:r w:rsidRPr="004A32A7">
        <w:rPr>
          <w:rFonts w:ascii="Times New Roman" w:hAnsi="Times New Roman"/>
          <w:sz w:val="28"/>
          <w:szCs w:val="28"/>
        </w:rPr>
        <w:t xml:space="preserve"> проведени</w:t>
      </w:r>
      <w:r w:rsidR="004F530C" w:rsidRPr="004A32A7">
        <w:rPr>
          <w:rFonts w:ascii="Times New Roman" w:hAnsi="Times New Roman"/>
          <w:sz w:val="28"/>
          <w:szCs w:val="28"/>
        </w:rPr>
        <w:t>ю</w:t>
      </w:r>
      <w:r w:rsidRPr="004A32A7">
        <w:rPr>
          <w:rFonts w:ascii="Times New Roman" w:hAnsi="Times New Roman"/>
          <w:sz w:val="28"/>
          <w:szCs w:val="28"/>
        </w:rPr>
        <w:t xml:space="preserve"> технического осмотра транспортных сре</w:t>
      </w:r>
      <w:proofErr w:type="gramStart"/>
      <w:r w:rsidRPr="004A32A7">
        <w:rPr>
          <w:rFonts w:ascii="Times New Roman" w:hAnsi="Times New Roman"/>
          <w:sz w:val="28"/>
          <w:szCs w:val="28"/>
        </w:rPr>
        <w:t>дств пр</w:t>
      </w:r>
      <w:proofErr w:type="gramEnd"/>
      <w:r w:rsidRPr="004A32A7">
        <w:rPr>
          <w:rFonts w:ascii="Times New Roman" w:hAnsi="Times New Roman"/>
          <w:sz w:val="28"/>
          <w:szCs w:val="28"/>
        </w:rPr>
        <w:t>едлагается передать Российскому Союзу организаций по контролю и диагностике технического состояния тр</w:t>
      </w:r>
      <w:r w:rsidR="00101D23" w:rsidRPr="004A32A7">
        <w:rPr>
          <w:rFonts w:ascii="Times New Roman" w:hAnsi="Times New Roman"/>
          <w:sz w:val="28"/>
          <w:szCs w:val="28"/>
        </w:rPr>
        <w:t>анспортных средств, исключив их</w:t>
      </w:r>
      <w:r w:rsidRPr="004A32A7">
        <w:rPr>
          <w:rFonts w:ascii="Times New Roman" w:hAnsi="Times New Roman"/>
          <w:sz w:val="28"/>
          <w:szCs w:val="28"/>
        </w:rPr>
        <w:t xml:space="preserve"> из полномочий профессионального объединения страховщиков. </w:t>
      </w:r>
      <w:r w:rsidR="00101D23" w:rsidRPr="004A32A7">
        <w:rPr>
          <w:rFonts w:ascii="Times New Roman" w:hAnsi="Times New Roman"/>
          <w:sz w:val="28"/>
          <w:szCs w:val="28"/>
        </w:rPr>
        <w:t>Принятие данного законопроекта позволит з</w:t>
      </w:r>
      <w:r w:rsidRPr="004A32A7">
        <w:rPr>
          <w:rFonts w:ascii="Times New Roman" w:hAnsi="Times New Roman"/>
          <w:sz w:val="28"/>
          <w:szCs w:val="28"/>
        </w:rPr>
        <w:t>а счет способности профильных профессиональных объединений повышать стандарты рыночного поведения, бороться с провалами рынка, повышать эффективность деятельности участников рынка и уровень доверия к ним потребителей, реализуется возможность повысить качество технического осмотра, исключить его фальсификацию. Предлагаемая передача полномочий соответствует тезисам, содержащимся в послании Президента Российской Федерации Федеральному Собранию Российской Федерации в части повышения роли профессиональных общественных объединений и создает необходимые условия для развития востребованной на сегодня со стороны юридических лиц и индивидуальных предпринимателей, оказывающих услуги по техническому осмотру, концепции «добровольного саморегулирования».</w:t>
      </w:r>
      <w:r w:rsidR="004A32A7">
        <w:rPr>
          <w:rFonts w:ascii="Times New Roman" w:hAnsi="Times New Roman"/>
          <w:sz w:val="28"/>
          <w:szCs w:val="28"/>
        </w:rPr>
        <w:t xml:space="preserve"> </w:t>
      </w:r>
    </w:p>
    <w:p w:rsidR="00E23D71" w:rsidRPr="004A32A7" w:rsidRDefault="00E23D71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32A7">
        <w:rPr>
          <w:rFonts w:ascii="Times New Roman" w:hAnsi="Times New Roman"/>
          <w:sz w:val="28"/>
          <w:szCs w:val="28"/>
        </w:rPr>
        <w:lastRenderedPageBreak/>
        <w:t xml:space="preserve">Согласно проекту </w:t>
      </w:r>
      <w:r w:rsidR="006D7476" w:rsidRPr="004A32A7">
        <w:rPr>
          <w:rFonts w:ascii="Times New Roman" w:hAnsi="Times New Roman"/>
          <w:sz w:val="28"/>
          <w:szCs w:val="28"/>
        </w:rPr>
        <w:t xml:space="preserve">федерального </w:t>
      </w:r>
      <w:r w:rsidRPr="004A32A7">
        <w:rPr>
          <w:rFonts w:ascii="Times New Roman" w:hAnsi="Times New Roman"/>
          <w:sz w:val="28"/>
          <w:szCs w:val="28"/>
        </w:rPr>
        <w:t>закона, действующие нормы законодательства в сфере технического осмотра приводятся в соответствие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>с принятыми на сегодня в Российской Федерации и Содружестве Независимых Государств системными нормативными актами в сфере обеспечения безопасности движения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 xml:space="preserve">и технического регулирования. </w:t>
      </w:r>
      <w:proofErr w:type="gramEnd"/>
    </w:p>
    <w:p w:rsidR="00153FB2" w:rsidRPr="004A32A7" w:rsidRDefault="00E23D71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>В целях формирования взвешенного, экономически обоснованного тарифа за оказание услуг по техническому осмотру во всех регионах Российской Федерации,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>изменяется порядок его формирования. Вводятся понятия «базового размера платы» и «ценовых пределов», соответствующих методик их расчетов и правил применения в регионах, устанавливаемых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Pr="004A32A7">
        <w:rPr>
          <w:rFonts w:ascii="Times New Roman" w:hAnsi="Times New Roman"/>
          <w:sz w:val="28"/>
          <w:szCs w:val="28"/>
        </w:rPr>
        <w:t>на федеральном уровне.</w:t>
      </w:r>
    </w:p>
    <w:p w:rsidR="00BE1B59" w:rsidRPr="004A32A7" w:rsidRDefault="003C6C9E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 xml:space="preserve">Проектом </w:t>
      </w:r>
      <w:r w:rsidR="006D7476" w:rsidRPr="004A32A7">
        <w:rPr>
          <w:rFonts w:ascii="Times New Roman" w:hAnsi="Times New Roman"/>
          <w:sz w:val="28"/>
          <w:szCs w:val="28"/>
        </w:rPr>
        <w:t xml:space="preserve">федерального </w:t>
      </w:r>
      <w:r w:rsidRPr="004A32A7">
        <w:rPr>
          <w:rFonts w:ascii="Times New Roman" w:hAnsi="Times New Roman"/>
          <w:sz w:val="28"/>
          <w:szCs w:val="28"/>
        </w:rPr>
        <w:t xml:space="preserve">закона предлагаются изменения в Федеральный закон от 25 апреля 2002 года № 40-ФЗ «Об обязательном страховании гражданской ответственности владельцев транспортных средств», согласно которым заключение договора обязательного страхования </w:t>
      </w:r>
      <w:r w:rsidR="00BE1B59" w:rsidRPr="004A32A7">
        <w:rPr>
          <w:rFonts w:ascii="Times New Roman" w:hAnsi="Times New Roman"/>
          <w:sz w:val="28"/>
          <w:szCs w:val="28"/>
        </w:rPr>
        <w:t xml:space="preserve">гражданской ответственности </w:t>
      </w:r>
      <w:r w:rsidR="00982BE7" w:rsidRPr="004A32A7">
        <w:rPr>
          <w:rFonts w:ascii="Times New Roman" w:hAnsi="Times New Roman"/>
          <w:sz w:val="28"/>
          <w:szCs w:val="28"/>
        </w:rPr>
        <w:t>осуществляется вне зависимости от проведения технического осмотра</w:t>
      </w:r>
      <w:r w:rsidR="00BE1B59" w:rsidRPr="004A32A7">
        <w:rPr>
          <w:rFonts w:ascii="Times New Roman" w:hAnsi="Times New Roman"/>
          <w:sz w:val="28"/>
          <w:szCs w:val="28"/>
        </w:rPr>
        <w:t xml:space="preserve"> и наличия </w:t>
      </w:r>
      <w:r w:rsidRPr="004A32A7">
        <w:rPr>
          <w:rFonts w:ascii="Times New Roman" w:hAnsi="Times New Roman"/>
          <w:sz w:val="28"/>
          <w:szCs w:val="28"/>
        </w:rPr>
        <w:t xml:space="preserve">диагностической карты. </w:t>
      </w:r>
    </w:p>
    <w:p w:rsidR="00982BE7" w:rsidRPr="004A32A7" w:rsidRDefault="003C6C9E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32A7">
        <w:rPr>
          <w:rFonts w:ascii="Times New Roman" w:hAnsi="Times New Roman"/>
          <w:sz w:val="28"/>
          <w:szCs w:val="28"/>
        </w:rPr>
        <w:t>Вместе с тем</w:t>
      </w:r>
      <w:r w:rsidR="00153FB2" w:rsidRPr="004A32A7">
        <w:rPr>
          <w:rFonts w:ascii="Times New Roman" w:hAnsi="Times New Roman"/>
          <w:sz w:val="28"/>
          <w:szCs w:val="28"/>
        </w:rPr>
        <w:t>,</w:t>
      </w:r>
      <w:r w:rsidRPr="004A32A7">
        <w:rPr>
          <w:rFonts w:ascii="Times New Roman" w:hAnsi="Times New Roman"/>
          <w:sz w:val="28"/>
          <w:szCs w:val="28"/>
        </w:rPr>
        <w:t xml:space="preserve"> </w:t>
      </w:r>
      <w:r w:rsidR="00BE1B59" w:rsidRPr="004A32A7">
        <w:rPr>
          <w:rFonts w:ascii="Times New Roman" w:hAnsi="Times New Roman"/>
          <w:sz w:val="28"/>
          <w:szCs w:val="28"/>
        </w:rPr>
        <w:t>вводится</w:t>
      </w:r>
      <w:r w:rsidRPr="004A32A7">
        <w:rPr>
          <w:rFonts w:ascii="Times New Roman" w:hAnsi="Times New Roman"/>
          <w:sz w:val="28"/>
          <w:szCs w:val="28"/>
        </w:rPr>
        <w:t xml:space="preserve"> запрет</w:t>
      </w:r>
      <w:r w:rsidR="00A82F7C" w:rsidRPr="004A32A7">
        <w:rPr>
          <w:rFonts w:ascii="Times New Roman" w:hAnsi="Times New Roman"/>
          <w:sz w:val="28"/>
          <w:szCs w:val="28"/>
        </w:rPr>
        <w:t xml:space="preserve"> (дополнение статьи</w:t>
      </w:r>
      <w:r w:rsidR="00982BE7" w:rsidRPr="004A32A7">
        <w:rPr>
          <w:rFonts w:ascii="Times New Roman" w:hAnsi="Times New Roman"/>
          <w:sz w:val="28"/>
          <w:szCs w:val="28"/>
        </w:rPr>
        <w:t xml:space="preserve"> 19 Федерального закона от 10 декабря 1995 года № 196-ФЗ «О безопасности дорожного движения»</w:t>
      </w:r>
      <w:r w:rsidR="004A32A7">
        <w:rPr>
          <w:rFonts w:ascii="Times New Roman" w:hAnsi="Times New Roman"/>
          <w:sz w:val="28"/>
          <w:szCs w:val="28"/>
        </w:rPr>
        <w:t xml:space="preserve"> </w:t>
      </w:r>
      <w:r w:rsidR="00982BE7" w:rsidRPr="004A32A7">
        <w:rPr>
          <w:rFonts w:ascii="Times New Roman" w:hAnsi="Times New Roman"/>
          <w:sz w:val="28"/>
          <w:szCs w:val="28"/>
        </w:rPr>
        <w:t xml:space="preserve">пунктом 1.1) </w:t>
      </w:r>
      <w:r w:rsidRPr="004A32A7">
        <w:rPr>
          <w:rFonts w:ascii="Times New Roman" w:hAnsi="Times New Roman"/>
          <w:sz w:val="28"/>
          <w:szCs w:val="28"/>
        </w:rPr>
        <w:t>на эксплуатацию транспортных средств</w:t>
      </w:r>
      <w:r w:rsidR="00A82F7C" w:rsidRPr="004A32A7">
        <w:rPr>
          <w:rFonts w:ascii="Times New Roman" w:hAnsi="Times New Roman"/>
          <w:sz w:val="28"/>
          <w:szCs w:val="28"/>
        </w:rPr>
        <w:t>,</w:t>
      </w:r>
      <w:r w:rsidR="00982BE7" w:rsidRPr="004A32A7">
        <w:rPr>
          <w:rFonts w:ascii="Times New Roman" w:hAnsi="Times New Roman"/>
          <w:sz w:val="28"/>
          <w:szCs w:val="28"/>
        </w:rPr>
        <w:t xml:space="preserve"> владельцами которых не исполнена установленная федеральным законом обязанность по предоставлению транспортного средства для проведения государственного технического осмотра или технического осмотра в установленные сроки, а также транспортных средств, получивших отрицательное заключение на соответствие обязательным требованиям</w:t>
      </w:r>
      <w:proofErr w:type="gramEnd"/>
      <w:r w:rsidR="00982BE7" w:rsidRPr="004A32A7">
        <w:rPr>
          <w:rFonts w:ascii="Times New Roman" w:hAnsi="Times New Roman"/>
          <w:sz w:val="28"/>
          <w:szCs w:val="28"/>
        </w:rPr>
        <w:t xml:space="preserve"> безопасности по результатам проведения государственного технического осмотра или технического осмотра в порядке, установленном законодательством в сфере технического осмотра.</w:t>
      </w:r>
    </w:p>
    <w:p w:rsidR="00982BE7" w:rsidRPr="004A32A7" w:rsidRDefault="004F530C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>Статью 12.1 К</w:t>
      </w:r>
      <w:r w:rsidR="00982BE7" w:rsidRPr="004A32A7">
        <w:rPr>
          <w:rFonts w:ascii="Times New Roman" w:hAnsi="Times New Roman"/>
          <w:sz w:val="28"/>
          <w:szCs w:val="28"/>
        </w:rPr>
        <w:t xml:space="preserve">одекса Российской Федерации </w:t>
      </w:r>
      <w:r w:rsidRPr="004A32A7">
        <w:rPr>
          <w:rFonts w:ascii="Times New Roman" w:hAnsi="Times New Roman"/>
          <w:sz w:val="28"/>
          <w:szCs w:val="28"/>
        </w:rPr>
        <w:t xml:space="preserve">об административных правонарушениях </w:t>
      </w:r>
      <w:r w:rsidR="00982BE7" w:rsidRPr="004A32A7">
        <w:rPr>
          <w:rFonts w:ascii="Times New Roman" w:hAnsi="Times New Roman"/>
          <w:sz w:val="28"/>
          <w:szCs w:val="28"/>
        </w:rPr>
        <w:t xml:space="preserve">предлагается изложить в новой редакции, распространив </w:t>
      </w:r>
      <w:r w:rsidR="00982BE7" w:rsidRPr="004A32A7">
        <w:rPr>
          <w:rFonts w:ascii="Times New Roman" w:hAnsi="Times New Roman"/>
          <w:sz w:val="28"/>
          <w:szCs w:val="28"/>
        </w:rPr>
        <w:lastRenderedPageBreak/>
        <w:t>ответственность за управление транспортным средством, не прошедшим технического осмотра, на всех автовладельцев.</w:t>
      </w:r>
    </w:p>
    <w:p w:rsidR="00BE1B59" w:rsidRPr="004A32A7" w:rsidRDefault="00982BE7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 xml:space="preserve">Соответствующие изменения предлагаются в Налоговый кодекс Российской Федерации и Федеральный закон от 6 октября 1999 года </w:t>
      </w:r>
      <w:r w:rsidR="004A32A7">
        <w:rPr>
          <w:rFonts w:ascii="Times New Roman" w:hAnsi="Times New Roman"/>
          <w:sz w:val="28"/>
          <w:szCs w:val="28"/>
        </w:rPr>
        <w:br/>
      </w:r>
      <w:r w:rsidRPr="004A32A7">
        <w:rPr>
          <w:rFonts w:ascii="Times New Roman" w:hAnsi="Times New Roman"/>
          <w:sz w:val="28"/>
          <w:szCs w:val="28"/>
        </w:rPr>
        <w:t>№ 184-</w:t>
      </w:r>
      <w:r w:rsidR="004F530C" w:rsidRPr="004A32A7">
        <w:rPr>
          <w:rFonts w:ascii="Times New Roman" w:hAnsi="Times New Roman"/>
          <w:sz w:val="28"/>
          <w:szCs w:val="28"/>
        </w:rPr>
        <w:t>ФЗ</w:t>
      </w:r>
      <w:r w:rsidRPr="004A32A7">
        <w:rPr>
          <w:rFonts w:ascii="Times New Roman" w:hAnsi="Times New Roman"/>
          <w:sz w:val="28"/>
          <w:szCs w:val="28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E23D71" w:rsidRPr="004A32A7" w:rsidRDefault="00E23D71" w:rsidP="002E543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2A7">
        <w:rPr>
          <w:rFonts w:ascii="Times New Roman" w:hAnsi="Times New Roman"/>
          <w:sz w:val="28"/>
          <w:szCs w:val="28"/>
        </w:rPr>
        <w:t xml:space="preserve">Проект </w:t>
      </w:r>
      <w:r w:rsidR="00CF310A" w:rsidRPr="004A32A7">
        <w:rPr>
          <w:rFonts w:ascii="Times New Roman" w:hAnsi="Times New Roman"/>
          <w:sz w:val="28"/>
          <w:szCs w:val="28"/>
        </w:rPr>
        <w:t xml:space="preserve">федерального </w:t>
      </w:r>
      <w:r w:rsidRPr="004A32A7">
        <w:rPr>
          <w:rFonts w:ascii="Times New Roman" w:hAnsi="Times New Roman"/>
          <w:sz w:val="28"/>
          <w:szCs w:val="28"/>
        </w:rPr>
        <w:t xml:space="preserve">закона не предусматривает введение новых полномочий по отношению к федеральным и региональным органам исполнительной власти в сравнении с действующим законодательством. </w:t>
      </w:r>
    </w:p>
    <w:p w:rsidR="006846E4" w:rsidRPr="004A32A7" w:rsidRDefault="006846E4" w:rsidP="002E543B">
      <w:pPr>
        <w:spacing w:after="0" w:line="360" w:lineRule="auto"/>
        <w:ind w:firstLine="709"/>
      </w:pPr>
    </w:p>
    <w:sectPr w:rsidR="006846E4" w:rsidRPr="004A32A7" w:rsidSect="00AC53EE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DF1" w:rsidRDefault="00351DF1" w:rsidP="00AC53EE">
      <w:pPr>
        <w:spacing w:after="0" w:line="240" w:lineRule="auto"/>
      </w:pPr>
      <w:r>
        <w:separator/>
      </w:r>
    </w:p>
  </w:endnote>
  <w:endnote w:type="continuationSeparator" w:id="0">
    <w:p w:rsidR="00351DF1" w:rsidRDefault="00351DF1" w:rsidP="00AC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DF1" w:rsidRDefault="00351DF1" w:rsidP="00AC53EE">
      <w:pPr>
        <w:spacing w:after="0" w:line="240" w:lineRule="auto"/>
      </w:pPr>
      <w:r>
        <w:separator/>
      </w:r>
    </w:p>
  </w:footnote>
  <w:footnote w:type="continuationSeparator" w:id="0">
    <w:p w:rsidR="00351DF1" w:rsidRDefault="00351DF1" w:rsidP="00AC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003493"/>
      <w:docPartObj>
        <w:docPartGallery w:val="Page Numbers (Top of Page)"/>
        <w:docPartUnique/>
      </w:docPartObj>
    </w:sdtPr>
    <w:sdtEndPr/>
    <w:sdtContent>
      <w:p w:rsidR="00AC53EE" w:rsidRDefault="00AC53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3AD">
          <w:rPr>
            <w:noProof/>
          </w:rPr>
          <w:t>2</w:t>
        </w:r>
        <w:r>
          <w:fldChar w:fldCharType="end"/>
        </w:r>
      </w:p>
    </w:sdtContent>
  </w:sdt>
  <w:p w:rsidR="00AC53EE" w:rsidRDefault="00AC53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71"/>
    <w:rsid w:val="00035E19"/>
    <w:rsid w:val="000446B9"/>
    <w:rsid w:val="00076638"/>
    <w:rsid w:val="00083A6D"/>
    <w:rsid w:val="000F0968"/>
    <w:rsid w:val="000F3B65"/>
    <w:rsid w:val="00101D23"/>
    <w:rsid w:val="001064DD"/>
    <w:rsid w:val="00107ED3"/>
    <w:rsid w:val="0012120C"/>
    <w:rsid w:val="001427BF"/>
    <w:rsid w:val="00153FB2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110A9"/>
    <w:rsid w:val="00247907"/>
    <w:rsid w:val="0027075A"/>
    <w:rsid w:val="0027173E"/>
    <w:rsid w:val="002823AD"/>
    <w:rsid w:val="0028605F"/>
    <w:rsid w:val="00292913"/>
    <w:rsid w:val="002C3A0C"/>
    <w:rsid w:val="002C4257"/>
    <w:rsid w:val="002E2469"/>
    <w:rsid w:val="002E543B"/>
    <w:rsid w:val="002E6AC7"/>
    <w:rsid w:val="00324E8C"/>
    <w:rsid w:val="003252AA"/>
    <w:rsid w:val="00330B04"/>
    <w:rsid w:val="00351DF1"/>
    <w:rsid w:val="0037410E"/>
    <w:rsid w:val="00376B59"/>
    <w:rsid w:val="003B4331"/>
    <w:rsid w:val="003C60B9"/>
    <w:rsid w:val="003C6C9E"/>
    <w:rsid w:val="003C74FA"/>
    <w:rsid w:val="003D16F5"/>
    <w:rsid w:val="003F3575"/>
    <w:rsid w:val="00402FD4"/>
    <w:rsid w:val="004300F8"/>
    <w:rsid w:val="00466559"/>
    <w:rsid w:val="00477D54"/>
    <w:rsid w:val="004A32A7"/>
    <w:rsid w:val="004B1C3F"/>
    <w:rsid w:val="004E3940"/>
    <w:rsid w:val="004F530C"/>
    <w:rsid w:val="00501240"/>
    <w:rsid w:val="005540FB"/>
    <w:rsid w:val="0058742B"/>
    <w:rsid w:val="005A41F5"/>
    <w:rsid w:val="005D376E"/>
    <w:rsid w:val="00613D99"/>
    <w:rsid w:val="00617987"/>
    <w:rsid w:val="00671CFD"/>
    <w:rsid w:val="00672750"/>
    <w:rsid w:val="006770C5"/>
    <w:rsid w:val="006846E4"/>
    <w:rsid w:val="00697354"/>
    <w:rsid w:val="006D3F31"/>
    <w:rsid w:val="006D7476"/>
    <w:rsid w:val="007144FC"/>
    <w:rsid w:val="00716D14"/>
    <w:rsid w:val="007D3503"/>
    <w:rsid w:val="007F62C2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1422B"/>
    <w:rsid w:val="0092154B"/>
    <w:rsid w:val="009238E9"/>
    <w:rsid w:val="00973F7B"/>
    <w:rsid w:val="00982BE7"/>
    <w:rsid w:val="009D46C3"/>
    <w:rsid w:val="00A0086D"/>
    <w:rsid w:val="00A1375B"/>
    <w:rsid w:val="00A5487B"/>
    <w:rsid w:val="00A82F7C"/>
    <w:rsid w:val="00A92175"/>
    <w:rsid w:val="00AB2527"/>
    <w:rsid w:val="00AC53EE"/>
    <w:rsid w:val="00B25346"/>
    <w:rsid w:val="00B74DF7"/>
    <w:rsid w:val="00BE1B59"/>
    <w:rsid w:val="00BE4934"/>
    <w:rsid w:val="00BF69B7"/>
    <w:rsid w:val="00C00C32"/>
    <w:rsid w:val="00C02339"/>
    <w:rsid w:val="00C208A0"/>
    <w:rsid w:val="00C24151"/>
    <w:rsid w:val="00C32C31"/>
    <w:rsid w:val="00C32C4A"/>
    <w:rsid w:val="00C555F0"/>
    <w:rsid w:val="00C6206D"/>
    <w:rsid w:val="00C874B0"/>
    <w:rsid w:val="00C96FCF"/>
    <w:rsid w:val="00CF310A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A4DE0"/>
    <w:rsid w:val="00DC0C38"/>
    <w:rsid w:val="00DC570F"/>
    <w:rsid w:val="00DE42B1"/>
    <w:rsid w:val="00DE6B78"/>
    <w:rsid w:val="00DF4364"/>
    <w:rsid w:val="00E23D71"/>
    <w:rsid w:val="00E343F1"/>
    <w:rsid w:val="00E53D3C"/>
    <w:rsid w:val="00E847C7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D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E23D71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3EE"/>
  </w:style>
  <w:style w:type="paragraph" w:styleId="a6">
    <w:name w:val="footer"/>
    <w:basedOn w:val="a"/>
    <w:link w:val="a7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5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D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E23D71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3EE"/>
  </w:style>
  <w:style w:type="paragraph" w:styleId="a6">
    <w:name w:val="footer"/>
    <w:basedOn w:val="a"/>
    <w:link w:val="a7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5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2191B-6FC5-4324-8029-B885BD4C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2015-03-05T08:05:00Z</dcterms:created>
  <dcterms:modified xsi:type="dcterms:W3CDTF">2015-04-08T11:12:00Z</dcterms:modified>
</cp:coreProperties>
</file>