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EDF" w:rsidRDefault="00602EDF" w:rsidP="00602E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02EDF" w:rsidRDefault="00602E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7E8" w:rsidRPr="006B7FDD" w:rsidRDefault="006B7F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B7FDD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B827E8" w:rsidRPr="006B7FDD" w:rsidRDefault="006B7F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FDD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НА РЕАЛИЗАЦИЮ</w:t>
      </w:r>
    </w:p>
    <w:p w:rsidR="00B827E8" w:rsidRPr="006B7FDD" w:rsidRDefault="006B7F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FDD">
        <w:rPr>
          <w:rFonts w:ascii="Times New Roman" w:hAnsi="Times New Roman" w:cs="Times New Roman"/>
          <w:b/>
          <w:sz w:val="28"/>
          <w:szCs w:val="28"/>
        </w:rPr>
        <w:t>МЕРОПРИЯТИЙ ПО СТРОИТЕЛЬСТВУ ОБЪЕКТОВ ИНФРАСТРУКТУРЫ ОБЩЕГО</w:t>
      </w:r>
    </w:p>
    <w:p w:rsidR="00B827E8" w:rsidRPr="006B7FDD" w:rsidRDefault="006B7F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FDD">
        <w:rPr>
          <w:rFonts w:ascii="Times New Roman" w:hAnsi="Times New Roman" w:cs="Times New Roman"/>
          <w:b/>
          <w:sz w:val="28"/>
          <w:szCs w:val="28"/>
        </w:rPr>
        <w:t>ОБРАЗОВАНИЯ ЯРОСЛАВСКОЙ ОБЛАСТИ</w:t>
      </w:r>
    </w:p>
    <w:bookmarkEnd w:id="0"/>
    <w:p w:rsidR="00B827E8" w:rsidRPr="00602EDF" w:rsidRDefault="00B827E8">
      <w:pPr>
        <w:spacing w:after="1"/>
        <w:rPr>
          <w:rFonts w:ascii="Times New Roman" w:hAnsi="Times New Roman" w:cs="Times New Roman"/>
          <w:b/>
          <w:sz w:val="28"/>
          <w:szCs w:val="28"/>
        </w:rPr>
      </w:pPr>
    </w:p>
    <w:p w:rsidR="00B827E8" w:rsidRPr="00602EDF" w:rsidRDefault="00B827E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27E8" w:rsidRPr="00602EDF" w:rsidRDefault="00B827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Методика предоставления и распределения субсидии на реализацию мероприятий по строительству объектов инфраструктуры общего образования Ярославской области (далее - субсидия) разработана в соответствии с </w:t>
      </w:r>
      <w:hyperlink r:id="rId7" w:history="1">
        <w:r w:rsidRPr="00602EDF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", </w:t>
      </w:r>
      <w:hyperlink r:id="rId9" w:history="1">
        <w:proofErr w:type="gramStart"/>
        <w:r w:rsidRPr="00602E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Федерации", </w:t>
      </w:r>
      <w:hyperlink r:id="rId10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 апреля 2014 г. N 295 "Об утверждении государственной программы Российской Федерации "Развитие образования" на 2013 - 2020 годы" и устанавливает порядок формирования условий предоставления и принципы распределения субсидии, предоставляемой в рамках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реализации государственной </w:t>
      </w:r>
      <w:hyperlink r:id="rId11" w:history="1">
        <w:r w:rsidRPr="00602ED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Ярославской области "Развитие образования и молодежная политика в Ярославской области" на 2014 - 2020 годы, утвержденной постановлением Правительства области от 30.05.2014 N 524-п "Об утверждении государственной программы Ярославской области "Развитие образования и молодежная политика в Ярославской области" на 2014 - 2020 годы" (далее - Программа), в части строительства зданий образовательных организаций.</w:t>
      </w:r>
      <w:proofErr w:type="gramEnd"/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Субсидия предусмотрена на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области, возникающих при выполнении органом местного самоуправления муниципального района области (далее - ОМСУ)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организациях, в части осуществления строительства зданий образовательных организаций муниципальной собственности, включенных в Перечень строек и объектов, принятых к финансированию из областного бюджета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в рамках адресной инвестиционной программы Ярославской области, согласованный комиссией по отбору строек и объектов для финансирования за счет средств областного бюджета, предусмотренных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реализацию адресной инвестиционной программы Ярославской области </w:t>
      </w:r>
      <w:r w:rsidRPr="00602EDF">
        <w:rPr>
          <w:rFonts w:ascii="Times New Roman" w:hAnsi="Times New Roman" w:cs="Times New Roman"/>
          <w:sz w:val="28"/>
          <w:szCs w:val="28"/>
        </w:rPr>
        <w:lastRenderedPageBreak/>
        <w:t xml:space="preserve">(далее - Перечень строек и объектов).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Отбор строек и объектов осуществляется в соответствии с </w:t>
      </w:r>
      <w:hyperlink r:id="rId12" w:history="1">
        <w:r w:rsidRPr="00602ED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формирования и реализации адресной инвестиционной программы Ярославской области, утвержденным постановлением Правительства области от 15.06.2010 N 416-п "О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N 171".</w:t>
      </w:r>
      <w:proofErr w:type="gramEnd"/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3. Субсидия предоставляется в целях строительства и реконструкции зданий образовательных организаций Ярославской области.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4. Критерии отбора муниципальных образований области: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несоответствие объектов санитарно-эпидемиологическим требованиям и требованиям пожарной безопасности предоставления образовательных услуг в общеобразовательных организациях;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завершение строительства объектов с высокой степенью готовности.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наличие в ОМСУ утвержденной соответствующей муниципальной программы, а также соответствие мероприятий муниципальных программ требованиям </w:t>
      </w:r>
      <w:hyperlink r:id="rId13" w:history="1">
        <w:r w:rsidRPr="00602ED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602EDF">
        <w:rPr>
          <w:rFonts w:ascii="Times New Roman" w:hAnsi="Times New Roman" w:cs="Times New Roman"/>
          <w:sz w:val="28"/>
          <w:szCs w:val="28"/>
        </w:rPr>
        <w:t>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Уровень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области за счет средств местных бюджетов устанавливается не ниже 5 процентов;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ЯО от 30.03.2018 N 226-п)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наличие соглашения между департаментом строительства Ярославской области (далее - департамент строительства) и ОМСУ;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соблюдение целевого направления расходования субсидии;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результативности, а также результативности и эффективности предоставления субсидии, установленных </w:t>
      </w:r>
      <w:hyperlink w:anchor="P59" w:history="1">
        <w:r w:rsidRPr="00602EDF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настоящей Методики, и соблюдение графика выполнения работ;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67" w:history="1">
        <w:r w:rsidRPr="00602EDF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настоящей Методики;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15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</w:t>
      </w:r>
      <w:r w:rsidRPr="00602EDF">
        <w:rPr>
          <w:rFonts w:ascii="Times New Roman" w:hAnsi="Times New Roman" w:cs="Times New Roman"/>
          <w:sz w:val="28"/>
          <w:szCs w:val="28"/>
        </w:rPr>
        <w:lastRenderedPageBreak/>
        <w:t>"Об особенностях осуществления закупок, финансируемых за счет бюджета Ярославской области";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возврат муниципальным образованием области в доход областного бюджета средств, источником финансового обеспечения которых являются субсидии из федерального бюджета, при невыполнении обязательств по достижению показателей результативности предоставления субсидии, по соблюдению графика выполнения работ;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обеспечение 24-часового онлайн-видеонаблюдения (с трансляцией в информационно-телекоммуникационной сети "Интернет") за объектами, на строительство которых направляется субсидия, расположенными на территории населенных пунктов с численностью населения не менее 10 тыс. человек.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6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ЯО от 08.11.2017 N 839-п)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6. Размер субсидии, предоставляемой бюджету муниципального образования области (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S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7E8" w:rsidRPr="00602EDF" w:rsidRDefault="006B7F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135pt;height:22.5pt" coordsize="" o:spt="100" adj="0,,0" path="" filled="f" stroked="f">
            <v:stroke joinstyle="miter"/>
            <v:imagedata r:id="rId17" o:title="base_23638_102859_32769"/>
            <v:formulas/>
            <v:path o:connecttype="segments"/>
          </v:shape>
        </w:pic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7E8" w:rsidRPr="00602EDF" w:rsidRDefault="00B827E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где: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2EDF">
        <w:rPr>
          <w:rFonts w:ascii="Times New Roman" w:hAnsi="Times New Roman" w:cs="Times New Roman"/>
          <w:sz w:val="28"/>
          <w:szCs w:val="28"/>
        </w:rPr>
        <w:t>C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(остаток сметной стоимости) i-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объекта, на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02EDF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02EDF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Абзац исключен с 30 марта 2018 года. - </w:t>
      </w:r>
      <w:hyperlink r:id="rId18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ЯО от 30.03.2018 N 226-п.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В случае привлечения субсидии из федерального бюджета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расходов, возникающих при реализации мероприятий государственной программы Ярославской области по содействию созданию новых мест в общеобразовательных организациях в части строительства зданий образовательных организаций, размер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за счет вышестоящих бюджетов устанавливается соглашением о предоставлении средств из федерального бюджета бюджету Ярославской области, заключаемым между Министерством образования и науки Российской Федерации и Правительством области.</w:t>
      </w:r>
      <w:proofErr w:type="gramEnd"/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7. Субсидия предоставляется на основании соглашения, заключаемого главным распорядителем средств областного бюджета - департаментом строительства и ОМСУ (далее - соглашение), в соответствии с Перечнем строек и объектов на соответствующий год. Соглашение должно содержать положения, регулирующие порядок предоставления субсидии: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lastRenderedPageBreak/>
        <w:t>- предмет соглашения, размер субсидии, целевое назначение субсидии;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объемы и сроки финансирования.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В соглашении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Федерации;</w:t>
      </w:r>
      <w:proofErr w:type="gramEnd"/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условия предоставления субсидии, в том числе размер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из средств местного бюджета, целевые значения показателей результативности и уровня результативности и эффективности использования субсидии;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EDF">
        <w:rPr>
          <w:rFonts w:ascii="Times New Roman" w:hAnsi="Times New Roman" w:cs="Times New Roman"/>
          <w:sz w:val="28"/>
          <w:szCs w:val="28"/>
        </w:rPr>
        <w:t>- права и обязанности сторон, в том числе обязанность получателя по достижению установленных соглашением показателей результативности и уровня результативности и эффективности использования субсидии, обеспечению 24-часового онлайн-видеонаблюдения (с трансляцией в информационно-телекоммуникационной сети "Интернет") за объектами, на строительство которых направляется субсидия, расположенными на территории населенных пунктов с численностью населения не менее 10 тыс. человек;</w:t>
      </w:r>
      <w:proofErr w:type="gramEnd"/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9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ЯО от 08.11.2017 N 839-п)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сроки и порядок представления отчетности об использовании субсидии, об исполнении условий предоставления субсидии, а также о результативности и эффективности использования субсидии;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порядок осуществления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выполнением муниципальным образованием области обязательств, предусмотренных соглашением;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ответственность сторон за нарушение условий предоставления субсидии;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основания и порядок возврата субсидии.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Форма соглашения утверждается приказом департамента строительства.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8. Для заключения соглашения ОМСУ представляют в департамент строительства следующие документы: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ОМСУ, включающая расшифровку по Перечню строек и объектов;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заверенная копия разрешения на строительство;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- заверенные копии положительного заключения государственной экспертизы проектной документации и положительного заключения о достоверности сметной стоимости объекта капитального строительства в случаях, предусмотренных </w:t>
      </w:r>
      <w:hyperlink r:id="rId20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2009 г. N 427 "О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бюджетов бюджетной системы Российской Федерации, средств юридических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лиц, созданных Российской Федерацией, субъектами Российской Федерации, муниципальными образованиями, юридических лиц, доля Российской Федерации, субъектов Российской Федерации, муниципальных образований в уставных (складочных) капиталах которых составляет более 50 процентов";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документации, и результаты инженерных изысканий с разбивкой по годам реализации данного проекта;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- заверенная копия положительного заключения государственной экологической экспертизы проектной документации в случаях, предусмотренных </w:t>
      </w:r>
      <w:hyperlink r:id="rId21" w:history="1">
        <w:r w:rsidRPr="00602EDF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заверенные копии муниципальных контрактов (договоров) с исполнителями работ на весь период строительства (реконструкции), приобретения оборудования, иных договоров, неразрывно связанных с объектом, включающих график выполнения работ (услуг).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Ярославской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субсидии, в рамках заключенного соглашения субсидия не перечислена муниципальному образованию области (частично или в полном объеме), при этом документы, в том числе подтверждающие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объем субсидии подлежит предоставлению в рамках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текущего финансового года при включении данного мероприятия в основное мероприятие "Создание (исходя из прогнозируемой потребности) новых мест в образовательных организациях Ярославской области" Программы (далее - основное мероприятие).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При заключении соглашения в текущем году повторного представления документов, подтверждающих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не требуется.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  <w:r w:rsidRPr="00602EDF">
        <w:rPr>
          <w:rFonts w:ascii="Times New Roman" w:hAnsi="Times New Roman" w:cs="Times New Roman"/>
          <w:sz w:val="28"/>
          <w:szCs w:val="28"/>
        </w:rPr>
        <w:t xml:space="preserve">10. Показатель результативности использования субсидии и его целевое значение соответствуют результатам реализации мероприятий, указанным в </w:t>
      </w:r>
      <w:hyperlink r:id="rId22" w:history="1">
        <w:r w:rsidRPr="00602EDF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основного мероприятия.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EDF">
        <w:rPr>
          <w:rFonts w:ascii="Times New Roman" w:hAnsi="Times New Roman" w:cs="Times New Roman"/>
          <w:sz w:val="28"/>
          <w:szCs w:val="28"/>
        </w:rPr>
        <w:t>В случае привлечения субсидии из федерального бюджета на реализацию мероприятий государственной программы Ярославской области по содействию созданию новых мест в общеобразовательных организациях в части строительства зданий образовательных организаций показатели результативности использования субсидии устанавливаются соглашением о предоставлении средств из федерального бюджета бюджету Ярославской области, заключаемым между Министерством образования и науки Российской Федерации и Правительством области.</w:t>
      </w:r>
      <w:proofErr w:type="gramEnd"/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11.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12. Предоставление субсидии осуществляется в следующем порядке: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ОМСУ ежеквартально, до 12 числа месяца, предшествующего очередному кварталу, представляют главному распорядителю средств заявку в кассовый план исполнения областного бюджета;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перечисление субсидии местным бюджетам осуществляется в пределах кассового плана областного бюджета, утвержденного на соответствующий квартал;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EDF">
        <w:rPr>
          <w:rFonts w:ascii="Times New Roman" w:hAnsi="Times New Roman" w:cs="Times New Roman"/>
          <w:sz w:val="28"/>
          <w:szCs w:val="28"/>
        </w:rPr>
        <w:t>-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(после проверки документов, подтверждающих осуществление расходов бюджета муниципального образования), в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proofErr w:type="gramStart"/>
      <w:r w:rsidRPr="00602ED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порядке, установленном Министерством финансов Российской Федерации.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602ED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Правительства ЯО от 30.03.2018 N 226-п)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602EDF">
        <w:rPr>
          <w:rFonts w:ascii="Times New Roman" w:hAnsi="Times New Roman" w:cs="Times New Roman"/>
          <w:sz w:val="28"/>
          <w:szCs w:val="28"/>
        </w:rPr>
        <w:t>13. ОМСУ представляют в департамент строительства ежемесячно, в срок до 05 числа месяца, следующего за отчетным периодом (отчет за декабрь - до 15 числа месяца, следующего за отчетным периодом):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отчет об использовании и освоении субсидии по форме, установленной приказом департамента строительства;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акты выполненных работ и справки о стоимости выполненных работ по объектам строительства, реконструкции и капитального ремонта (</w:t>
      </w:r>
      <w:hyperlink r:id="rId24" w:history="1">
        <w:r w:rsidRPr="00602EDF">
          <w:rPr>
            <w:rFonts w:ascii="Times New Roman" w:hAnsi="Times New Roman" w:cs="Times New Roman"/>
            <w:sz w:val="28"/>
            <w:szCs w:val="28"/>
          </w:rPr>
          <w:t>формы КС-2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602EDF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602EDF">
        <w:rPr>
          <w:rFonts w:ascii="Times New Roman" w:hAnsi="Times New Roman" w:cs="Times New Roman"/>
          <w:sz w:val="28"/>
          <w:szCs w:val="28"/>
        </w:rPr>
        <w:t>, утвержденные Федеральной службой государственной статистики);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- иные отчеты, перечень, формы и периодичность представления которых установлены приказом департамента строительства.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>В случае уменьшения в результате экономии по итогам проведения закупок товаров (работ, услуг)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15. Департамент финансов Ярославской области (далее - департамент финансов) по предложениям департамента строительства принимает решение о приостановлении финансирования субсидии в случае непредставления в срок отчетности, установленной </w:t>
      </w:r>
      <w:hyperlink w:anchor="P67" w:history="1">
        <w:r w:rsidRPr="00602EDF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Отмена приостановления предоставления субсидии осуществляется департаментом финансов при получении от департамента строительства информации о представлении установленных отчетов.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16. Оценка результативности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7E8" w:rsidRPr="00602EDF" w:rsidRDefault="00B827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2EDF">
        <w:rPr>
          <w:rFonts w:ascii="Times New Roman" w:hAnsi="Times New Roman" w:cs="Times New Roman"/>
          <w:sz w:val="28"/>
          <w:szCs w:val="28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>,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7E8" w:rsidRPr="00602EDF" w:rsidRDefault="00B827E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где: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2EDF">
        <w:rPr>
          <w:rFonts w:ascii="Times New Roman" w:hAnsi="Times New Roman" w:cs="Times New Roman"/>
          <w:sz w:val="28"/>
          <w:szCs w:val="28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показателя результата;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2EDF">
        <w:rPr>
          <w:rFonts w:ascii="Times New Roman" w:hAnsi="Times New Roman" w:cs="Times New Roman"/>
          <w:sz w:val="28"/>
          <w:szCs w:val="28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показателя результата.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При значении показателя более 0,95 результативность использования субсидии признается высокой.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При значении показателя от 0,85 до 0,95 результативность использования субсидии признается средней.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При значении показателя менее 0,85 результативность использования субсидии признается низкой.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S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7E8" w:rsidRPr="00602EDF" w:rsidRDefault="00B827E8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02ED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02ED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02EDF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proofErr w:type="gramStart"/>
      <w:r w:rsidRPr="00602ED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02EDF">
        <w:rPr>
          <w:rFonts w:ascii="Times New Roman" w:hAnsi="Times New Roman" w:cs="Times New Roman"/>
          <w:sz w:val="28"/>
          <w:szCs w:val="28"/>
          <w:lang w:val="en-US"/>
        </w:rPr>
        <w:t xml:space="preserve"> x P</w:t>
      </w:r>
      <w:r w:rsidRPr="00602ED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02EDF">
        <w:rPr>
          <w:rFonts w:ascii="Times New Roman" w:hAnsi="Times New Roman" w:cs="Times New Roman"/>
          <w:sz w:val="28"/>
          <w:szCs w:val="28"/>
          <w:lang w:val="en-US"/>
        </w:rPr>
        <w:t xml:space="preserve"> / F</w:t>
      </w:r>
      <w:r w:rsidRPr="00602ED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02EDF">
        <w:rPr>
          <w:rFonts w:ascii="Times New Roman" w:hAnsi="Times New Roman" w:cs="Times New Roman"/>
          <w:sz w:val="28"/>
          <w:szCs w:val="28"/>
          <w:lang w:val="en-US"/>
        </w:rPr>
        <w:t>) x 100,</w:t>
      </w:r>
    </w:p>
    <w:p w:rsidR="00B827E8" w:rsidRPr="00602EDF" w:rsidRDefault="00B827E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827E8" w:rsidRPr="00602EDF" w:rsidRDefault="00B827E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где: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2EDF">
        <w:rPr>
          <w:rFonts w:ascii="Times New Roman" w:hAnsi="Times New Roman" w:cs="Times New Roman"/>
          <w:sz w:val="28"/>
          <w:szCs w:val="28"/>
        </w:rPr>
        <w:t>R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- показатель результативности;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2EDF">
        <w:rPr>
          <w:rFonts w:ascii="Times New Roman" w:hAnsi="Times New Roman" w:cs="Times New Roman"/>
          <w:sz w:val="28"/>
          <w:szCs w:val="28"/>
        </w:rPr>
        <w:t>P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областном бюджете на финансирование мероприятия;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2EDF">
        <w:rPr>
          <w:rFonts w:ascii="Times New Roman" w:hAnsi="Times New Roman" w:cs="Times New Roman"/>
          <w:sz w:val="28"/>
          <w:szCs w:val="28"/>
        </w:rPr>
        <w:t>F</w:t>
      </w:r>
      <w:r w:rsidRPr="00602ED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При значении показателя, равном 100, эффективность использования субсидии признается высокой.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При значении показателя от 90 до 100 эффективность использования субсидии признается средней.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При значении показателя менее 90 эффективность использования субсидии признается низкой.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02ED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602EDF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по состоянию на 31 декабря года показателей результативности, предусмотренных соглашением о предоставлении средств из федерального бюджета бюджету Ярославской области, заключаемым между Министерством образования и науки Российской Федерации и Правительством области, сроки возврата и объем федеральных средств, подлежащих возврату в доход областного бюджета, определяются в соответствии с </w:t>
      </w:r>
      <w:hyperlink r:id="rId26" w:history="1">
        <w:r w:rsidRPr="00602EDF">
          <w:rPr>
            <w:rFonts w:ascii="Times New Roman" w:hAnsi="Times New Roman" w:cs="Times New Roman"/>
            <w:sz w:val="28"/>
            <w:szCs w:val="28"/>
          </w:rPr>
          <w:t>пунктами 22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602EDF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бюджета местным бюджетам Ярославской области, утвержденных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18. Остаток не использованной в текущем финансовом году субсидии, источником которой являются средства областного бюджета,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же цели в соответствии с </w:t>
      </w:r>
      <w:hyperlink r:id="rId28" w:history="1">
        <w:r w:rsidRPr="00602EDF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602ED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19. Ответственность за целевое использование субсидии, а также за достоверность представляемых сведений возлагается на уполномоченные ОМСУ.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и/или нарушения муниципальным образованием области условий ее предоставления и расходования к нему применяются бюджетные меры принуждения, предусмотренные бюджетным законодательством Российской Федерации.</w:t>
      </w:r>
    </w:p>
    <w:p w:rsidR="00B827E8" w:rsidRPr="00602EDF" w:rsidRDefault="00B827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EDF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602E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2EDF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осуществляется в соответствии с действующим законодательством.</w:t>
      </w:r>
    </w:p>
    <w:p w:rsidR="00F63A1A" w:rsidRDefault="00F63A1A"/>
    <w:sectPr w:rsidR="00F63A1A" w:rsidSect="006B7FDD">
      <w:head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FDD" w:rsidRDefault="006B7FDD" w:rsidP="006B7FDD">
      <w:pPr>
        <w:spacing w:after="0" w:line="240" w:lineRule="auto"/>
      </w:pPr>
      <w:r>
        <w:separator/>
      </w:r>
    </w:p>
  </w:endnote>
  <w:endnote w:type="continuationSeparator" w:id="0">
    <w:p w:rsidR="006B7FDD" w:rsidRDefault="006B7FDD" w:rsidP="006B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FDD" w:rsidRDefault="006B7FDD" w:rsidP="006B7FDD">
      <w:pPr>
        <w:spacing w:after="0" w:line="240" w:lineRule="auto"/>
      </w:pPr>
      <w:r>
        <w:separator/>
      </w:r>
    </w:p>
  </w:footnote>
  <w:footnote w:type="continuationSeparator" w:id="0">
    <w:p w:rsidR="006B7FDD" w:rsidRDefault="006B7FDD" w:rsidP="006B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957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7FDD" w:rsidRPr="006B7FDD" w:rsidRDefault="006B7FD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B7F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B7F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7F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6B7F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7FDD" w:rsidRDefault="006B7F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E8"/>
    <w:rsid w:val="00602EDF"/>
    <w:rsid w:val="006B7FDD"/>
    <w:rsid w:val="00B827E8"/>
    <w:rsid w:val="00F6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7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7FDD"/>
  </w:style>
  <w:style w:type="paragraph" w:styleId="a5">
    <w:name w:val="footer"/>
    <w:basedOn w:val="a"/>
    <w:link w:val="a6"/>
    <w:uiPriority w:val="99"/>
    <w:unhideWhenUsed/>
    <w:rsid w:val="006B7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7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7FDD"/>
  </w:style>
  <w:style w:type="paragraph" w:styleId="a5">
    <w:name w:val="footer"/>
    <w:basedOn w:val="a"/>
    <w:link w:val="a6"/>
    <w:uiPriority w:val="99"/>
    <w:unhideWhenUsed/>
    <w:rsid w:val="006B7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06041573EBBC26F7973A1F0EE2EDB30FC0395A7ECCCD2F1B6F2F93A6BE44755E9769BC51088C7F1B54932B6D28F4DA5653T3I" TargetMode="External"/><Relationship Id="rId13" Type="http://schemas.openxmlformats.org/officeDocument/2006/relationships/hyperlink" Target="consultantplus://offline/ref=0506041573EBBC26F7973A1F0EE2EDB30FC0395A7ECCC8231C612F93A6BE44755E9769BC4308D4731A5D8D2B6C3DA28B136E9755B47906B71C308FAE5ETDI" TargetMode="External"/><Relationship Id="rId18" Type="http://schemas.openxmlformats.org/officeDocument/2006/relationships/hyperlink" Target="consultantplus://offline/ref=0506041573EBBC26F7973A1F0EE2EDB30FC0395A7ECCC82319672F93A6BE44755E9769BC4308D4731A5D8E286E3DA28B136E9755B47906B71C308FAE5ETDI" TargetMode="External"/><Relationship Id="rId26" Type="http://schemas.openxmlformats.org/officeDocument/2006/relationships/hyperlink" Target="consultantplus://offline/ref=0506041573EBBC26F7973A1F0EE2EDB30FC0395A7ECCCD2F1B6F2F93A6BE44755E9769BC4308D4731A5D8C2F643DA28B136E9755B47906B71C308FAE5ET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506041573EBBC26F7972412188EB3B60ACB63527BC5C27D473329C4F9EE42201ED76FE9024BDC794E0CC97F6037FFC4563B8456BD6650TFI" TargetMode="External"/><Relationship Id="rId7" Type="http://schemas.openxmlformats.org/officeDocument/2006/relationships/hyperlink" Target="consultantplus://offline/ref=0506041573EBBC26F7972412188EB3B60ACB635676CFC27D473329C4F9EE42201ED76FEB054FD1794E0CC97F6037FFC4563B8456BD6650TFI" TargetMode="External"/><Relationship Id="rId12" Type="http://schemas.openxmlformats.org/officeDocument/2006/relationships/hyperlink" Target="consultantplus://offline/ref=0506041573EBBC26F7973A1F0EE2EDB30FC0395A76CBC9231A6C7299AEE74877599836AB4441D8721A5B8D2D6662A79E02369B5DA36607A900328E5AT7I" TargetMode="External"/><Relationship Id="rId17" Type="http://schemas.openxmlformats.org/officeDocument/2006/relationships/image" Target="media/image1.wmf"/><Relationship Id="rId25" Type="http://schemas.openxmlformats.org/officeDocument/2006/relationships/hyperlink" Target="consultantplus://offline/ref=0506041573EBBC26F7972412188EB3B60BCD64577CC79F774F6A25C6FEE11D37199E63E8004EDC761109DC6E383BF7D3493A9A4ABF67065BTF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506041573EBBC26F7973A1F0EE2EDB30FC0395A76C4CB29196C7299AEE74877599836AB4441D8721A5C8E2A6662A79E02369B5DA36607A900328E5AT7I" TargetMode="External"/><Relationship Id="rId20" Type="http://schemas.openxmlformats.org/officeDocument/2006/relationships/hyperlink" Target="consultantplus://offline/ref=0506041573EBBC26F7972412188EB3B60BC362557BCBC27D473329C4F9EE42200CD737E50145C7731A438F2A6C53TEI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06041573EBBC26F7973A1F0EE2EDB30FC0395A7ECCC8231C612F93A6BE44755E9769BC4308D4731A5D8D2B6C3DA28B136E9755B47906B71C308FAE5ETDI" TargetMode="External"/><Relationship Id="rId24" Type="http://schemas.openxmlformats.org/officeDocument/2006/relationships/hyperlink" Target="consultantplus://offline/ref=0506041573EBBC26F7972412188EB3B60BCD64577CC79F774F6A25C6FEE11D37199E63E8004DDF7A1109DC6E383BF7D3493A9A4ABF67065BTF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506041573EBBC26F7973A1F0EE2EDB30FC0395A76CBCB291A6C7299AEE74877599836B94419D47313438C2A7334F6DB55TFI" TargetMode="External"/><Relationship Id="rId23" Type="http://schemas.openxmlformats.org/officeDocument/2006/relationships/hyperlink" Target="consultantplus://offline/ref=0506041573EBBC26F7973A1F0EE2EDB30FC0395A7ECCC82319672F93A6BE44755E9769BC4308D4731A5D8E28693DA28B136E9755B47906B71C308FAE5ETDI" TargetMode="External"/><Relationship Id="rId28" Type="http://schemas.openxmlformats.org/officeDocument/2006/relationships/hyperlink" Target="consultantplus://offline/ref=0506041573EBBC26F7972412188EB3B60ACB635676CFC27D473329C4F9EE42201ED76FEB094AD8794E0CC97F6037FFC4563B8456BD6650TFI" TargetMode="External"/><Relationship Id="rId10" Type="http://schemas.openxmlformats.org/officeDocument/2006/relationships/hyperlink" Target="consultantplus://offline/ref=0506041573EBBC26F7972412188EB3B60BCA625577C9C27D473329C4F9EE42200CD737E50145C7731A438F2A6C53TEI" TargetMode="External"/><Relationship Id="rId19" Type="http://schemas.openxmlformats.org/officeDocument/2006/relationships/hyperlink" Target="consultantplus://offline/ref=0506041573EBBC26F7973A1F0EE2EDB30FC0395A76C4CB29196C7299AEE74877599836AB4441D8721A5C8E286662A79E02369B5DA36607A900328E5AT7I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06041573EBBC26F7972412188EB3B60BC36E507ECEC27D473329C4F9EE42200CD737E50145C7731A438F2A6C53TEI" TargetMode="External"/><Relationship Id="rId14" Type="http://schemas.openxmlformats.org/officeDocument/2006/relationships/hyperlink" Target="consultantplus://offline/ref=0506041573EBBC26F7973A1F0EE2EDB30FC0395A7ECCC82319672F93A6BE44755E9769BC4308D4731A5D8E286F3DA28B136E9755B47906B71C308FAE5ETDI" TargetMode="External"/><Relationship Id="rId22" Type="http://schemas.openxmlformats.org/officeDocument/2006/relationships/hyperlink" Target="consultantplus://offline/ref=0506041573EBBC26F7973A1F0EE2EDB30FC0395A7ECCCB231E6E2F93A6BE44755E9769BC4308D4731A5D8E2D693DA28B136E9755B47906B71C308FAE5ETDI" TargetMode="External"/><Relationship Id="rId27" Type="http://schemas.openxmlformats.org/officeDocument/2006/relationships/hyperlink" Target="consultantplus://offline/ref=0506041573EBBC26F7973A1F0EE2EDB30FC0395A7ECCCD2F1B6F2F93A6BE44755E9769BC4308D4731A5D8C2C683DA28B136E9755B47906B71C308FAE5ETD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Колточенко Татьяна Владимировна</cp:lastModifiedBy>
  <cp:revision>3</cp:revision>
  <dcterms:created xsi:type="dcterms:W3CDTF">2018-10-19T08:19:00Z</dcterms:created>
  <dcterms:modified xsi:type="dcterms:W3CDTF">2018-10-19T12:20:00Z</dcterms:modified>
</cp:coreProperties>
</file>