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FD" w:rsidRPr="00090EFD" w:rsidRDefault="00931F79" w:rsidP="00090E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EFD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EFD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МЕЖБЮДЖЕТНЫХ ТРАНСФЕРТОВ</w:t>
      </w:r>
      <w:r w:rsidR="006461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0EFD">
        <w:rPr>
          <w:rFonts w:ascii="Times New Roman" w:hAnsi="Times New Roman" w:cs="Times New Roman"/>
          <w:b/>
          <w:bCs/>
          <w:sz w:val="28"/>
          <w:szCs w:val="28"/>
        </w:rPr>
        <w:t>НА ОКАЗАНИЕ ГОСУДАРСТВЕННОЙ ПОДДЕРЖКИ ОТДЕЛЬНЫМ КАТЕГОРИЯМ</w:t>
      </w:r>
      <w:r w:rsidR="006461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0EFD">
        <w:rPr>
          <w:rFonts w:ascii="Times New Roman" w:hAnsi="Times New Roman" w:cs="Times New Roman"/>
          <w:b/>
          <w:bCs/>
          <w:sz w:val="28"/>
          <w:szCs w:val="28"/>
        </w:rPr>
        <w:t>ГРАЖДАН ДЛЯ ПРОВЕДЕНИЯ РЕМОНТА ЖИЛЫХ ПОМЕЩЕНИЙ И (ИЛИ)</w:t>
      </w:r>
      <w:r w:rsidR="006461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0EFD">
        <w:rPr>
          <w:rFonts w:ascii="Times New Roman" w:hAnsi="Times New Roman" w:cs="Times New Roman"/>
          <w:b/>
          <w:bCs/>
          <w:sz w:val="28"/>
          <w:szCs w:val="28"/>
        </w:rPr>
        <w:t>РАБОТ, НАПРАВЛЕННЫХ НА ПОВЫШЕНИЕ УРОВНЯ ОБЕСПЕЧЕННОСТИ</w:t>
      </w: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EFD">
        <w:rPr>
          <w:rFonts w:ascii="Times New Roman" w:hAnsi="Times New Roman" w:cs="Times New Roman"/>
          <w:b/>
          <w:bCs/>
          <w:sz w:val="28"/>
          <w:szCs w:val="28"/>
        </w:rPr>
        <w:t>ИХ КОММУНАЛЬНЫМИ УСЛУГАМИ</w:t>
      </w:r>
    </w:p>
    <w:p w:rsidR="00090EFD" w:rsidRPr="00090EFD" w:rsidRDefault="00090EFD" w:rsidP="006461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Методика предоставления и распределения межбюджетных трансфертов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 (далее - Методика), определяет условия и механизм предоставления и расходования иного межбюджетного трансферта на реализацию мероприятий по оказанию государственной поддержки отдельным категориям граждан для проведения ремонта жилых помещений и (или) работ, направленных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на повышение уровня обеспеченности их коммунальными услугами (далее - межбюджетный трансферт).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2. Межбюджетные трансферты предоставляются в рамках ведомственной целевой </w:t>
      </w:r>
      <w:hyperlink r:id="rId7" w:history="1">
        <w:r w:rsidRPr="00090EFD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департамента жилищно-коммунального хозяйства, энергетики и регулирован</w:t>
      </w:r>
      <w:r w:rsidR="00931F79">
        <w:rPr>
          <w:rFonts w:ascii="Times New Roman" w:hAnsi="Times New Roman" w:cs="Times New Roman"/>
          <w:sz w:val="28"/>
          <w:szCs w:val="28"/>
        </w:rPr>
        <w:t xml:space="preserve">ия тарифов Ярославской области </w:t>
      </w:r>
      <w:bookmarkStart w:id="0" w:name="_GoBack"/>
      <w:bookmarkEnd w:id="0"/>
      <w:r w:rsidRPr="00090EFD">
        <w:rPr>
          <w:rFonts w:ascii="Times New Roman" w:hAnsi="Times New Roman" w:cs="Times New Roman"/>
          <w:sz w:val="28"/>
          <w:szCs w:val="28"/>
        </w:rPr>
        <w:t>(далее - ВЦП).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 xml:space="preserve">Предоставление межбюджетных трансфертов осуществляется в соответствии с заключаемым между департаментом жилищно-коммунального хозяйства, энергетики и регулирования тарифов Ярославской области (далее - департамент) и органами местного самоуправления муниципальных образований области </w:t>
      </w:r>
      <w:hyperlink r:id="rId8" w:history="1">
        <w:r w:rsidRPr="00090EFD">
          <w:rPr>
            <w:rFonts w:ascii="Times New Roman" w:hAnsi="Times New Roman" w:cs="Times New Roman"/>
            <w:sz w:val="28"/>
            <w:szCs w:val="28"/>
          </w:rPr>
          <w:t>соглашением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о порядке взаимодействия при осуществлении совместных действий по оказанию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услугами, в рамках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ВЦП по форме согласно приложению 1 к Методике (далее - соглашение).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"/>
      <w:bookmarkEnd w:id="1"/>
      <w:r w:rsidRPr="00090EF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 xml:space="preserve">Целью предоставления межбюджетных трансфертов является оказание ветеранам (инвалидам) Великой Отечественной войны 1941 - 1945 годов (далее - ВОВ), не имеющим оснований для обеспечения жильем в соответствии с Федеральным </w:t>
      </w:r>
      <w:hyperlink r:id="rId9" w:history="1">
        <w:r w:rsidRPr="00090E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от 12 января 1995 года N 5-ФЗ "О ветеранах" (далее - Федеральный закон N 5-ФЗ), мер социальной поддержки для проведения ремонта жилых помещений и (или) работ, направленных на повышение уровня обеспеченности их коммунальными услугами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>, за счет средств областного бюджета и бюджетов муниципальных образований области (далее - меры социальной поддержки).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6"/>
      <w:bookmarkEnd w:id="2"/>
      <w:r w:rsidRPr="00090EFD">
        <w:rPr>
          <w:rFonts w:ascii="Times New Roman" w:hAnsi="Times New Roman" w:cs="Times New Roman"/>
          <w:sz w:val="28"/>
          <w:szCs w:val="28"/>
        </w:rPr>
        <w:t>5. Межбюджетные трансферты могут быть использованы на выполнение следующих видов работ: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lastRenderedPageBreak/>
        <w:t>- в индивидуальном жилом доме: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ремонт наружных ограждающих конструкций и конструктивных элементов жилых домов, а именно: ремонт крыши (в том числе стропильной системы), фасадов дома, окон, входных дверей, восстановление поврежденных участков фундамента и др.;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замена печного отопления центральным или автономным источником теплоснабжения;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переустройство, установка, замена и восстановление работоспособности отдельных элементов и частей элементов внешних систем отопления, водоснабжения, электроснабжения, газоснабжения, водоотведения с присоединением к существующим магистральным сетям при расстоянии от ввода до точки подключения к магистралям до 150 м;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в жилом помещении, расположенном в многоквартирном доме: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ремонт крыши, фасадов, межпанельных стыков зданий полносборной конструкции в части, относящейся непосредственно к жилому помещению.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EFD">
        <w:rPr>
          <w:rFonts w:ascii="Times New Roman" w:hAnsi="Times New Roman" w:cs="Times New Roman"/>
          <w:sz w:val="28"/>
          <w:szCs w:val="28"/>
        </w:rPr>
        <w:t>Как в индивидуальном жилом доме, так и в жилом помещении, расположенном в многоквартирном доме, допускается разработка проектной документации, необходимой для повышения уровня обеспеченности коммунальными услугами, проведение работ по приобретению материалов, необходимых для ремонта, замене санитарно-технического оборудования, газового оборудования, замене и восстановлению окон, дверей и полов, оклейке, внутренней отделке помещений и др.</w:t>
      </w:r>
      <w:proofErr w:type="gramEnd"/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6"/>
      <w:bookmarkEnd w:id="3"/>
      <w:r w:rsidRPr="00090EFD">
        <w:rPr>
          <w:rFonts w:ascii="Times New Roman" w:hAnsi="Times New Roman" w:cs="Times New Roman"/>
          <w:sz w:val="28"/>
          <w:szCs w:val="28"/>
        </w:rPr>
        <w:t>Межбюджетные трансферты по желанию ветерана (инвалида) ВОВ могут быть полностью использованы на приобретение оборудования и материалов.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При использовании межбюджетных трансфертов на приобретение оборудования и материалов, выполнение ремонтных работ осуществляется ветераном (инвалидом) ВОВ самостоятельно, за счет собственных средств.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8"/>
      <w:bookmarkEnd w:id="4"/>
      <w:r w:rsidRPr="00090EFD">
        <w:rPr>
          <w:rFonts w:ascii="Times New Roman" w:hAnsi="Times New Roman" w:cs="Times New Roman"/>
          <w:sz w:val="28"/>
          <w:szCs w:val="28"/>
        </w:rPr>
        <w:lastRenderedPageBreak/>
        <w:t>Подтверждение факта приобретения оборудования и материалов ветераном (инвалидом) ВОВ осуществляется уполномоченным органом местного самоуправления.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6. Критерием отбора муниципальных образований области для предоставления межбюджетных трансфертов является проживание на территории муниципального образования области ветеранов (инвалидов) ВОВ, не имеющих оснований для обеспечения жильем в соответствии с Федеральным </w:t>
      </w:r>
      <w:hyperlink r:id="rId10" w:history="1">
        <w:r w:rsidRPr="00090E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N 5-ФЗ.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0"/>
      <w:bookmarkEnd w:id="5"/>
      <w:r w:rsidRPr="00090EFD">
        <w:rPr>
          <w:rFonts w:ascii="Times New Roman" w:hAnsi="Times New Roman" w:cs="Times New Roman"/>
          <w:sz w:val="28"/>
          <w:szCs w:val="28"/>
        </w:rPr>
        <w:t>7. Условия предоставления и расходования межбюджетных трансфертов.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7.1. Наличие муниципальной программы, на </w:t>
      </w:r>
      <w:proofErr w:type="spellStart"/>
      <w:r w:rsidRPr="00090EF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90EFD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межбюджетный трансферт, соответствие мероприятий муниципальной программы требованиям ВЦП.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2"/>
      <w:bookmarkEnd w:id="6"/>
      <w:r w:rsidRPr="00090EFD">
        <w:rPr>
          <w:rFonts w:ascii="Times New Roman" w:hAnsi="Times New Roman" w:cs="Times New Roman"/>
          <w:sz w:val="28"/>
          <w:szCs w:val="28"/>
        </w:rPr>
        <w:t>7.2. Наличие в бюджетах муниципальных образований области ассигнований на исполнение расходного обязательства в объеме, необходимом для его исполнения, в рамках мероприятий муниципальной программы из расчета 10000,00 рубля на одного человека, отнесенного к следующим категориям: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инвалиды ВОВ согласно </w:t>
      </w:r>
      <w:hyperlink r:id="rId11" w:history="1">
        <w:r w:rsidRPr="00090EFD">
          <w:rPr>
            <w:rFonts w:ascii="Times New Roman" w:hAnsi="Times New Roman" w:cs="Times New Roman"/>
            <w:sz w:val="28"/>
            <w:szCs w:val="28"/>
          </w:rPr>
          <w:t>статье 4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N 5-ФЗ;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участники ВОВ, ставшие инвалидами, согласно </w:t>
      </w:r>
      <w:hyperlink r:id="rId12" w:history="1">
        <w:r w:rsidRPr="00090EFD">
          <w:rPr>
            <w:rFonts w:ascii="Times New Roman" w:hAnsi="Times New Roman" w:cs="Times New Roman"/>
            <w:sz w:val="28"/>
            <w:szCs w:val="28"/>
          </w:rPr>
          <w:t>пункту 2 статьи 15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N 5-ФЗ;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участники ВОВ согласно </w:t>
      </w:r>
      <w:hyperlink r:id="rId13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подпункту 1 пункта 1 статьи 2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N 5-ФЗ;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ветераны ВОВ из числа лиц, награжденных знаком "Жителю блокадного Ленинграда", согласно </w:t>
      </w:r>
      <w:hyperlink r:id="rId14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подпункту 3 пункта 1 статьи 2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N 5-ФЗ;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ветераны ВОВ из числа лиц, работавших на объектах противовоздушной обороны, согласно </w:t>
      </w:r>
      <w:hyperlink r:id="rId15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подпункту 2 пункта 1 статьи 2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N 5-ФЗ;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ветераны ВОВ из числа лиц, работавших в тылу в годы ВОВ, согласно </w:t>
      </w:r>
      <w:hyperlink r:id="rId16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подпункту 4 пункта 1 статьи 2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N 5-ФЗ;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члены семей погибших (умерших) инвалидов и участников ВОВ согласно </w:t>
      </w:r>
      <w:hyperlink r:id="rId17" w:history="1">
        <w:r w:rsidRPr="00090EFD">
          <w:rPr>
            <w:rFonts w:ascii="Times New Roman" w:hAnsi="Times New Roman" w:cs="Times New Roman"/>
            <w:sz w:val="28"/>
            <w:szCs w:val="28"/>
          </w:rPr>
          <w:t>статье 21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N 5-ФЗ;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EFD">
        <w:rPr>
          <w:rFonts w:ascii="Times New Roman" w:hAnsi="Times New Roman" w:cs="Times New Roman"/>
          <w:sz w:val="28"/>
          <w:szCs w:val="28"/>
        </w:rPr>
        <w:lastRenderedPageBreak/>
        <w:t xml:space="preserve">-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согласно </w:t>
      </w:r>
      <w:hyperlink r:id="rId18" w:history="1">
        <w:r w:rsidRPr="00090EFD">
          <w:rPr>
            <w:rFonts w:ascii="Times New Roman" w:hAnsi="Times New Roman" w:cs="Times New Roman"/>
            <w:sz w:val="28"/>
            <w:szCs w:val="28"/>
          </w:rPr>
          <w:t>пункту 8 статьи 154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Федерального закона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7.3. Наличие заключенного соглашения.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7.4. Соблюдение целевых направлений расходования межбюджетных трансфертов, установленных </w:t>
      </w:r>
      <w:hyperlink w:anchor="Par15" w:history="1">
        <w:r w:rsidRPr="00090EFD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6" w:history="1">
        <w:r w:rsidRPr="00090EF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7.5. Выполнение требований к срокам, порядку и формам </w:t>
      </w:r>
      <w:hyperlink r:id="rId19" w:history="1">
        <w:r w:rsidRPr="00090EFD">
          <w:rPr>
            <w:rFonts w:ascii="Times New Roman" w:hAnsi="Times New Roman" w:cs="Times New Roman"/>
            <w:sz w:val="28"/>
            <w:szCs w:val="28"/>
          </w:rPr>
          <w:t>отчетов</w:t>
        </w:r>
      </w:hyperlink>
      <w:r w:rsidRPr="00090EFD">
        <w:rPr>
          <w:rFonts w:ascii="Times New Roman" w:hAnsi="Times New Roman" w:cs="Times New Roman"/>
          <w:sz w:val="28"/>
          <w:szCs w:val="28"/>
        </w:rPr>
        <w:t>, представляемых органами местного самоуправления муниципальных образований области в департамент, согласно приложению 2 к Методике.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8. Межбюджетные трансферты предоставляются бюджетам муниципальных районов и городских округов на </w:t>
      </w:r>
      <w:proofErr w:type="spellStart"/>
      <w:r w:rsidRPr="00090EF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90EFD">
        <w:rPr>
          <w:rFonts w:ascii="Times New Roman" w:hAnsi="Times New Roman" w:cs="Times New Roman"/>
          <w:sz w:val="28"/>
          <w:szCs w:val="28"/>
        </w:rPr>
        <w:t xml:space="preserve"> муниципальных программ поддержки отдельных категорий граждан для проведения ремонта жилых помещений и (или) работ, направленных на повышение уровня обеспеченности их коммунальными услугами.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Расчет размера межбюджетного трансферта, предоставляемого муниципальному образованию области (С), осуществляется по следующей формуле:</w:t>
      </w: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С = Ч x </w:t>
      </w:r>
      <w:proofErr w:type="spellStart"/>
      <w:r w:rsidRPr="00090EFD">
        <w:rPr>
          <w:rFonts w:ascii="Times New Roman" w:hAnsi="Times New Roman" w:cs="Times New Roman"/>
          <w:sz w:val="28"/>
          <w:szCs w:val="28"/>
        </w:rPr>
        <w:t>Р</w:t>
      </w:r>
      <w:r w:rsidRPr="00090EFD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090EF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090EFD">
        <w:rPr>
          <w:rFonts w:ascii="Times New Roman" w:hAnsi="Times New Roman" w:cs="Times New Roman"/>
          <w:sz w:val="28"/>
          <w:szCs w:val="28"/>
        </w:rPr>
        <w:t>,</w:t>
      </w: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EFD" w:rsidRPr="00090EFD" w:rsidRDefault="00090EFD" w:rsidP="00090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где: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Ч - численность ветеранов (инвалидов) ВОВ, включенных в муниципальные программы;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0EFD">
        <w:rPr>
          <w:rFonts w:ascii="Times New Roman" w:hAnsi="Times New Roman" w:cs="Times New Roman"/>
          <w:sz w:val="28"/>
          <w:szCs w:val="28"/>
        </w:rPr>
        <w:t>Р</w:t>
      </w:r>
      <w:r w:rsidRPr="00090EFD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090EF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090EFD">
        <w:rPr>
          <w:rFonts w:ascii="Times New Roman" w:hAnsi="Times New Roman" w:cs="Times New Roman"/>
          <w:sz w:val="28"/>
          <w:szCs w:val="28"/>
        </w:rPr>
        <w:t xml:space="preserve"> - размер средств областного бюджета на одного ветерана (инвалида) ВОВ, составляющий 27000,00 рубля.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9. Для заключения соглашения органы местного самоуправления муниципальных образований области представляют в департамент следующие документы: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lastRenderedPageBreak/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соответствующих расходных обязательств органа местного самоуправления в объеме, необходимом для его исполнения, в рамках соответствующей муниципальной программы;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090EF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90EFD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межбюджетный трансферт.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 Механизм предоставления и расходования межбюджетных трансфертов.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6"/>
      <w:bookmarkEnd w:id="7"/>
      <w:r w:rsidRPr="00090EFD">
        <w:rPr>
          <w:rFonts w:ascii="Times New Roman" w:hAnsi="Times New Roman" w:cs="Times New Roman"/>
          <w:sz w:val="28"/>
          <w:szCs w:val="28"/>
        </w:rPr>
        <w:t xml:space="preserve">10.1.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 xml:space="preserve">Ветеран (инвалид) ВОВ, являющийся заявителем, представляет в уполномоченный орган местного самоуправления соответствующего муниципального образования области (далее - уполномоченный орган местного самоуправления) заявление на получение средств государственной поддержки и средств, предусматриваемых в местном бюджете на </w:t>
      </w:r>
      <w:proofErr w:type="spellStart"/>
      <w:r w:rsidRPr="00090EF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90EFD">
        <w:rPr>
          <w:rFonts w:ascii="Times New Roman" w:hAnsi="Times New Roman" w:cs="Times New Roman"/>
          <w:sz w:val="28"/>
          <w:szCs w:val="28"/>
        </w:rPr>
        <w:t xml:space="preserve"> проведения ремонта жилого помещения и (или) работ, направленных на повышение уровня его обеспеченности коммунальными услугами (далее - заявление).</w:t>
      </w:r>
      <w:proofErr w:type="gramEnd"/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заявителя, и его копия;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справка с места жительства;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документы, подтверждающие соответствие заявителя требованиям </w:t>
      </w:r>
      <w:hyperlink w:anchor="Par32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подпункта 7.2 пункта 7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Документы представляются в виде подлинников либо копий, заверенных в установленном порядке.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Днем обращения за предоставлением мер социальной поддержки считается день приема заявления с приложением всех необходимых документов.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10.2. Уполномоченный орган местного самоуправления, принявший заявление: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выдает расписку о приеме заявления и необходимых документов с указанием даты приема;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lastRenderedPageBreak/>
        <w:t xml:space="preserve">- формирует </w:t>
      </w:r>
      <w:hyperlink r:id="rId20" w:history="1">
        <w:r w:rsidRPr="00090EFD">
          <w:rPr>
            <w:rFonts w:ascii="Times New Roman" w:hAnsi="Times New Roman" w:cs="Times New Roman"/>
            <w:sz w:val="28"/>
            <w:szCs w:val="28"/>
          </w:rPr>
          <w:t>список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ветеранов ВОВ, подавших заявления, по форме согласно приложению 3 к Методике (далее - список), в хронологической последовательности (заявления, поданные в один день, включаются в списки в алфавитном порядке);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представляет сформированные списки в департамент.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10.3. Департамент по результатам проведения сверки полученных списков с электронной базой данных о ветеранах ВОВ формирует и направляет в уполномоченные органы местного самоуправления в электронном виде и на бумажном носителе </w:t>
      </w:r>
      <w:hyperlink r:id="rId21" w:history="1">
        <w:r w:rsidRPr="00090EFD">
          <w:rPr>
            <w:rFonts w:ascii="Times New Roman" w:hAnsi="Times New Roman" w:cs="Times New Roman"/>
            <w:sz w:val="28"/>
            <w:szCs w:val="28"/>
          </w:rPr>
          <w:t>перечни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жилых помещений, подлежащих осмотру уполномоченным органом местного самоуправления, по форме согласно приложению 4 к Методике (далее - перечни).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10.4. Уполномоченные органы местного самоуправления: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в течение десяти рабочих дней с момента получения перечней осуществляют осмотры занимаемых заявителями жилых помещений с выездом (выходом) на место в присутствии заявителя (далее - осмотры);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за три рабочих дня до проведения осмотра согласовывают с заявителями время доступа в жилое помещение;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EFD">
        <w:rPr>
          <w:rFonts w:ascii="Times New Roman" w:hAnsi="Times New Roman" w:cs="Times New Roman"/>
          <w:sz w:val="28"/>
          <w:szCs w:val="28"/>
        </w:rPr>
        <w:t>- в течение одного рабочего дня после получения от заявителя подтверждения о предоставлении доступа в жилое помещение, находящееся в многоквартирном жилом доме (далее - МКД), уведомляют лицо, ответственное за содержание общего имущества МКД, о необходимости представить к моменту осмотра копию технического паспорта МКД (страниц с техническими данными дома, поэтажным планом этажа, на котором расположено жилое помещение, экспликации помещений к поэтажному плану);</w:t>
      </w:r>
      <w:proofErr w:type="gramEnd"/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результаты осмотров оформляют </w:t>
      </w:r>
      <w:hyperlink r:id="rId22" w:history="1">
        <w:r w:rsidRPr="00090EFD">
          <w:rPr>
            <w:rFonts w:ascii="Times New Roman" w:hAnsi="Times New Roman" w:cs="Times New Roman"/>
            <w:sz w:val="28"/>
            <w:szCs w:val="28"/>
          </w:rPr>
          <w:t>актами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осмотра жилого дома (жилого помещения) по форме согласно приложению 5 к Методике (далее - акт осмотра);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в течение 12 рабочих дней с момента получения перечней направляют в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департамент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оформленный по форме согласно приложению 6 к Методике </w:t>
      </w:r>
      <w:hyperlink r:id="rId23" w:history="1">
        <w:r w:rsidRPr="00090EF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жилых помещений, осмотренных уполномоченным органом местного самоуправления, с приложением копий актов осмотра.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10.5. Департамент по результатам анализа представленных уполномоченными органами местного самоуправления перечней и актов осмотра формирует окончательные списки, вносит необходимые сведения в электронную базу данных о </w:t>
      </w:r>
      <w:r w:rsidRPr="00090EFD">
        <w:rPr>
          <w:rFonts w:ascii="Times New Roman" w:hAnsi="Times New Roman" w:cs="Times New Roman"/>
          <w:sz w:val="28"/>
          <w:szCs w:val="28"/>
        </w:rPr>
        <w:lastRenderedPageBreak/>
        <w:t>ветеранах ВОВ и направляет окончательные списки в органы местного самоуправления.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10.6. Уполномоченные органы местного самоуправления в течение 5 календарных дней с момента получения окончательных списков принимают решения о предоставлении или об отказе в предоставлении заявителям мер социальной поддержки и направляют заявителям уведомления о принятом решении.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10.7. Решения об отказе в предоставлении заявителям мер социальной поддержки принимаются по следующим основаниям: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представленные документы не подтверждают соответствие заявителя требованиям </w:t>
      </w:r>
      <w:hyperlink w:anchor="Par32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подпункта 7.2 пункта 7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не представлены документы согласно </w:t>
      </w:r>
      <w:hyperlink w:anchor="Par56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подпункту 10.1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данного пункта;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актом осмотра не подтверждена необходимость проведения ремонта жилого помещения и (или) работ, направленных на повышение уровня обеспеченности жилого помещения коммунальными услугами;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меры социальной поддержки в рамках мероприятия ВЦП заявителю в текущем году предоставлены.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Отказ в предоставлении мер социальной поддержки заявитель может обжаловать в установленном законодательством порядке.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Решения о предоставлении (об отказе в предоставлении) мер социальной поддержки с приложением комплекта документов, на основании которых они приняты, брошюруются в дело.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83"/>
      <w:bookmarkEnd w:id="8"/>
      <w:r w:rsidRPr="00090EFD">
        <w:rPr>
          <w:rFonts w:ascii="Times New Roman" w:hAnsi="Times New Roman" w:cs="Times New Roman"/>
          <w:sz w:val="28"/>
          <w:szCs w:val="28"/>
        </w:rPr>
        <w:t xml:space="preserve">10.8. Заявитель после получения от уполномоченного органа местного самоуправления уведомления о предоставлении мер социальной поддержки заключает с подрядной организацией и (или) поставщиком договор на проведение ремонтных работ и (или) поставку оборудования и материалов согласно </w:t>
      </w:r>
      <w:hyperlink w:anchor="Par16" w:history="1">
        <w:r w:rsidRPr="00090EFD">
          <w:rPr>
            <w:rFonts w:ascii="Times New Roman" w:hAnsi="Times New Roman" w:cs="Times New Roman"/>
            <w:sz w:val="28"/>
            <w:szCs w:val="28"/>
          </w:rPr>
          <w:t>пункту 5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области оказывают заявителям содействие в реализации мероприятий.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85"/>
      <w:bookmarkEnd w:id="9"/>
      <w:r w:rsidRPr="00090EFD">
        <w:rPr>
          <w:rFonts w:ascii="Times New Roman" w:hAnsi="Times New Roman" w:cs="Times New Roman"/>
          <w:sz w:val="28"/>
          <w:szCs w:val="28"/>
        </w:rPr>
        <w:t xml:space="preserve">10.9. Размер предоставляемых мер социальной поддержки определяется на основании представленных заявителем заключенных договоров согласно </w:t>
      </w:r>
      <w:hyperlink w:anchor="Par83" w:history="1">
        <w:r w:rsidRPr="00090EFD">
          <w:rPr>
            <w:rFonts w:ascii="Times New Roman" w:hAnsi="Times New Roman" w:cs="Times New Roman"/>
            <w:sz w:val="28"/>
            <w:szCs w:val="28"/>
          </w:rPr>
          <w:t>пункту 10.8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данного пункта и документов на приобретение оборудования и материалов согласно </w:t>
      </w:r>
      <w:hyperlink w:anchor="Par26" w:history="1">
        <w:r w:rsidRPr="00090EFD">
          <w:rPr>
            <w:rFonts w:ascii="Times New Roman" w:hAnsi="Times New Roman" w:cs="Times New Roman"/>
            <w:sz w:val="28"/>
            <w:szCs w:val="28"/>
          </w:rPr>
          <w:t>абзацам одиннадцатому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8" w:history="1">
        <w:r w:rsidRPr="00090EFD">
          <w:rPr>
            <w:rFonts w:ascii="Times New Roman" w:hAnsi="Times New Roman" w:cs="Times New Roman"/>
            <w:sz w:val="28"/>
            <w:szCs w:val="28"/>
          </w:rPr>
          <w:t>тринадцатому пункта 5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 и не может превышать 37000,00 рубля.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10.10. Уполномоченный орган местного самоуправления: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10.10.1. Согласовывает подготовленную подрядной организацией и утвержденную заявителем смету на проведение ремонта жилого помещения и (или) работ, направленных на повышение уровня обеспеченности жилого помещения коммунальными услугами.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10.10.2. Представляет подрядной организации гарантийное письмо об оплате стоимости выполненных работ, указанных в подпункте 10.10.1 данного пункта, в согласованные сроки.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89"/>
      <w:bookmarkEnd w:id="10"/>
      <w:r w:rsidRPr="00090EFD">
        <w:rPr>
          <w:rFonts w:ascii="Times New Roman" w:hAnsi="Times New Roman" w:cs="Times New Roman"/>
          <w:sz w:val="28"/>
          <w:szCs w:val="28"/>
        </w:rPr>
        <w:t>10.10.3. Осуществляет проверку выполнения работ, полноты и правильности оформления представленных заявителем документов: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- акта приемки выполненных работ по </w:t>
      </w:r>
      <w:hyperlink r:id="rId24" w:history="1">
        <w:r w:rsidRPr="00090EFD">
          <w:rPr>
            <w:rFonts w:ascii="Times New Roman" w:hAnsi="Times New Roman" w:cs="Times New Roman"/>
            <w:sz w:val="28"/>
            <w:szCs w:val="28"/>
          </w:rPr>
          <w:t>форме КС-2</w:t>
        </w:r>
      </w:hyperlink>
      <w:r w:rsidRPr="00090EFD">
        <w:rPr>
          <w:rFonts w:ascii="Times New Roman" w:hAnsi="Times New Roman" w:cs="Times New Roman"/>
          <w:sz w:val="28"/>
          <w:szCs w:val="28"/>
        </w:rPr>
        <w:t>, утвержденной постановлением Госкомстата России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работ", подписанного заявителем, главным бухгалтером и руководителем подрядной организации, заверенного печатью подрядной организации;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заявления о перечислении средств на оказание мер социальной поддержки на счет, указанный подрядной организацией.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92"/>
      <w:bookmarkEnd w:id="11"/>
      <w:r w:rsidRPr="00090EFD">
        <w:rPr>
          <w:rFonts w:ascii="Times New Roman" w:hAnsi="Times New Roman" w:cs="Times New Roman"/>
          <w:sz w:val="28"/>
          <w:szCs w:val="28"/>
        </w:rPr>
        <w:t xml:space="preserve">10.10.4. В течение 5 рабочих дней после выполнения мероприятий согласно </w:t>
      </w:r>
      <w:hyperlink w:anchor="Par89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подпункту 10.10.3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данного пункта, направляет в департамент уведомление о необходимости перечисления межбюджетного трансферта.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10.10.5. Производит оплату оборудования и материалов на основании документов на их приобретение (договор купли-продажи, счет на оплату, квитанция на оплату, накладная, подписанная заявителем и продавцом, квитанция на оплату услуг по подключению оборудования и др.) в пределах средств, определенных в соответствии с </w:t>
      </w:r>
      <w:hyperlink w:anchor="Par85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подпунктом 10.9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10.10.6. Производит оплату стоимости выполненных работ в соответствии с порядком, установленным муниципальной программой.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11. Перечисление межбюджетных трансфертов осуществляется в установленном порядке на счет Управления Федерального казначейства по Ярославской области, </w:t>
      </w:r>
      <w:r w:rsidRPr="00090EFD">
        <w:rPr>
          <w:rFonts w:ascii="Times New Roman" w:hAnsi="Times New Roman" w:cs="Times New Roman"/>
          <w:sz w:val="28"/>
          <w:szCs w:val="28"/>
        </w:rPr>
        <w:lastRenderedPageBreak/>
        <w:t>открытый для учета поступлений и их распределения между бюджетами бюджетной системы Российской Федерации, для последующего перечисления на счет местного бюджета.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Перечисление межбюджетных трансфертов производится в пределах бюджетных ассигнований, предусмотренных в областном бюджете на 2018 год, утвержденных лимитов бюджетных обязательств и кассового плана областного бюджета, утвержденного на соответствующий квартал.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Департамент осуществляет перечисление межбюджетных трансфертов после получения от уполномоченного органа местного самоуправления уведомления, указанного в </w:t>
      </w:r>
      <w:hyperlink w:anchor="Par92" w:history="1">
        <w:r w:rsidRPr="00090EFD">
          <w:rPr>
            <w:rFonts w:ascii="Times New Roman" w:hAnsi="Times New Roman" w:cs="Times New Roman"/>
            <w:sz w:val="28"/>
            <w:szCs w:val="28"/>
          </w:rPr>
          <w:t>подпункте 10.10.4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12. </w:t>
      </w:r>
      <w:hyperlink r:id="rId25" w:history="1">
        <w:r w:rsidRPr="00090EFD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межбюджетных трансфертов между муниципальными образованиями области приведено в приложении 7 к Методике.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13. Органы местного самоуправления муниципальных образований области ежемесячно в срок до 10 числа месяца, следующего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, представляют в департамент </w:t>
      </w:r>
      <w:hyperlink r:id="rId26" w:history="1">
        <w:r w:rsidRPr="00090EFD">
          <w:rPr>
            <w:rFonts w:ascii="Times New Roman" w:hAnsi="Times New Roman" w:cs="Times New Roman"/>
            <w:sz w:val="28"/>
            <w:szCs w:val="28"/>
          </w:rPr>
          <w:t>отчеты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по формам, приведенным в приложении 2 к Методике.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Департамент ежеквартально в срок до 15 числа месяца, следующего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>, представляет в департамент финансов Ярославской области сводный отчет в разрезе муниципальных образований области.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14. Основание, порядок расчета и предельный объем сокращения и перераспределения межбюджетных трансфертов между муниципальными районами и городскими округами области.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14.1. На основании предложений департамента как субъекта бюджетного планирования размер межбюджетного трансферта, предусмотренный соответствующему муниципальному образованию области, сокращается в случаях: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03"/>
      <w:bookmarkEnd w:id="12"/>
      <w:r w:rsidRPr="00090EFD">
        <w:rPr>
          <w:rFonts w:ascii="Times New Roman" w:hAnsi="Times New Roman" w:cs="Times New Roman"/>
          <w:sz w:val="28"/>
          <w:szCs w:val="28"/>
        </w:rPr>
        <w:t xml:space="preserve">- несоблюдения муниципальным образованием области условий предоставления межбюджетных трансфертов согласно </w:t>
      </w:r>
      <w:hyperlink w:anchor="Par30" w:history="1">
        <w:r w:rsidRPr="00090EFD">
          <w:rPr>
            <w:rFonts w:ascii="Times New Roman" w:hAnsi="Times New Roman" w:cs="Times New Roman"/>
            <w:sz w:val="28"/>
            <w:szCs w:val="28"/>
          </w:rPr>
          <w:t>пункту 7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- отсутствия у граждан, проживающих в данном муниципальном образовании области, потребности в межбюджетном трансферте;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05"/>
      <w:bookmarkEnd w:id="13"/>
      <w:r w:rsidRPr="00090EFD">
        <w:rPr>
          <w:rFonts w:ascii="Times New Roman" w:hAnsi="Times New Roman" w:cs="Times New Roman"/>
          <w:sz w:val="28"/>
          <w:szCs w:val="28"/>
        </w:rPr>
        <w:t>- уточнения списков ветеранов ВОВ;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lastRenderedPageBreak/>
        <w:t xml:space="preserve">- экономии денежных средств, полученной в процессе выполнения мероприятий, указанных в </w:t>
      </w:r>
      <w:hyperlink w:anchor="Par16" w:history="1">
        <w:r w:rsidRPr="00090EFD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14.2. В случае сокращения общей суммы финансирования мероприятий из областного бюджета размер межбюджетных трансфертов, предоставляемых муниципальным образованиям области, сокращается пропорционально по каждому муниципальному образованию области.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14.3.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 xml:space="preserve">В случае уменьшения сумм предоставляемых межбюджетных трансфертов муниципальным образованиям области в результате экономии, полученной в процессе выполнения мероприятий, указанных в </w:t>
      </w:r>
      <w:hyperlink w:anchor="Par16" w:history="1">
        <w:r w:rsidRPr="00090EFD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Методики, размер межбюджетных трансфертов подлежит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14.4. Высвобождающиеся средства согласно </w:t>
      </w:r>
      <w:hyperlink w:anchor="Par103" w:history="1">
        <w:r w:rsidRPr="00090EFD">
          <w:rPr>
            <w:rFonts w:ascii="Times New Roman" w:hAnsi="Times New Roman" w:cs="Times New Roman"/>
            <w:sz w:val="28"/>
            <w:szCs w:val="28"/>
          </w:rPr>
          <w:t>абзацам второму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05" w:history="1">
        <w:r w:rsidRPr="00090EFD">
          <w:rPr>
            <w:rFonts w:ascii="Times New Roman" w:hAnsi="Times New Roman" w:cs="Times New Roman"/>
            <w:sz w:val="28"/>
            <w:szCs w:val="28"/>
          </w:rPr>
          <w:t>четвертому подпункта 14.1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данного пункта, подлежат перераспределению между муниципальными образованиями области при условии наличия дополнительной потребности в них.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14.5. Средства, перечисленные из бюджетов муниципальных образований в областной бюджет в результате экономии, полученной в процессе выполнения мероприятий, указанных в </w:t>
      </w:r>
      <w:hyperlink w:anchor="Par16" w:history="1">
        <w:r w:rsidRPr="00090EFD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Методики, зачисляются в доход областного бюджета и дальнейшему перераспределению не подлежат.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15. Требования к осуществлению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межбюджетных трансфертов и ответственность за их нарушение.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15.1.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 xml:space="preserve">В случае невыполнения органами местного самоуправления муниципальных образований области условий предоставления межбюджетных трансфертов департамент направляет информацию о выявленных нарушениях в департамент финансов Ярославской области для применения к органам местного самоуправления муниципальных образований области мер финансовой ответственности на основании </w:t>
      </w:r>
      <w:hyperlink r:id="rId27" w:history="1">
        <w:r w:rsidRPr="00090EFD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департамента финансов Ярославской области от 04.02.2008 N 3 "Об утверждении Порядка приостановления (сокращения) предоставления межбюджетных трансфертов (за исключением субвенций) из областного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бюджета в случае несоблюдения органами местного самоуправления Ярославской области условий их предоставления".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15.2.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Не использованный на 01 января года, следующего за отчетным, остаток субсидии подлежит возврату в областной бюджет в порядке, предусмотренном бюджетным законодательством.</w:t>
      </w:r>
      <w:proofErr w:type="gramEnd"/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lastRenderedPageBreak/>
        <w:t xml:space="preserve">В случае </w:t>
      </w:r>
      <w:proofErr w:type="spellStart"/>
      <w:r w:rsidRPr="00090EFD"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 w:rsidRPr="00090EFD">
        <w:rPr>
          <w:rFonts w:ascii="Times New Roman" w:hAnsi="Times New Roman" w:cs="Times New Roman"/>
          <w:sz w:val="28"/>
          <w:szCs w:val="28"/>
        </w:rPr>
        <w:t xml:space="preserve"> остатка неиспользованного межбюджетного трансферта в доход областного бюджета средства подлежат взысканию в порядке, установленном департаментом финансов Ярославской области.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>15.3. Ответственность за достоверность представляемых в соответствии с Методикой сведений, а также за целевое использование межбюджетных трансфертов возлагается на органы местного самоуправления муниципальных образований области.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15.4. В случае нецелевого использования межбюджетных трансфертов и (или) нарушения органами местного самоуправления муниципальных образований области условий их предоставления к ним применяются бюджетные меры принуждения, предусмотренные Бюджетным </w:t>
      </w:r>
      <w:hyperlink r:id="rId28" w:history="1">
        <w:r w:rsidRPr="00090EF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90EFD">
        <w:rPr>
          <w:rFonts w:ascii="Times New Roman" w:hAnsi="Times New Roman" w:cs="Times New Roman"/>
          <w:sz w:val="28"/>
          <w:szCs w:val="28"/>
        </w:rPr>
        <w:t xml:space="preserve"> Российской Федерации, в порядке, установленном департаментом финансов Ярославской области.</w:t>
      </w:r>
    </w:p>
    <w:p w:rsidR="00090EFD" w:rsidRPr="00090EFD" w:rsidRDefault="00090EFD" w:rsidP="00090EFD">
      <w:pPr>
        <w:autoSpaceDE w:val="0"/>
        <w:autoSpaceDN w:val="0"/>
        <w:adjustRightInd w:val="0"/>
        <w:spacing w:before="4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EFD">
        <w:rPr>
          <w:rFonts w:ascii="Times New Roman" w:hAnsi="Times New Roman" w:cs="Times New Roman"/>
          <w:sz w:val="28"/>
          <w:szCs w:val="28"/>
        </w:rPr>
        <w:t xml:space="preserve">15.5. Контроль за соблюдением органами местного самоуправления муниципальных </w:t>
      </w:r>
      <w:proofErr w:type="gramStart"/>
      <w:r w:rsidRPr="00090EFD">
        <w:rPr>
          <w:rFonts w:ascii="Times New Roman" w:hAnsi="Times New Roman" w:cs="Times New Roman"/>
          <w:sz w:val="28"/>
          <w:szCs w:val="28"/>
        </w:rPr>
        <w:t>образований области условий предоставления межбюджетных трансфертов</w:t>
      </w:r>
      <w:proofErr w:type="gramEnd"/>
      <w:r w:rsidRPr="00090EFD">
        <w:rPr>
          <w:rFonts w:ascii="Times New Roman" w:hAnsi="Times New Roman" w:cs="Times New Roman"/>
          <w:sz w:val="28"/>
          <w:szCs w:val="28"/>
        </w:rPr>
        <w:t xml:space="preserve"> осуществляют департамент и органы государственного финансового контроля Ярославской области.</w:t>
      </w:r>
    </w:p>
    <w:p w:rsidR="002612B4" w:rsidRPr="00090EFD" w:rsidRDefault="002612B4">
      <w:pPr>
        <w:rPr>
          <w:rFonts w:ascii="Times New Roman" w:hAnsi="Times New Roman" w:cs="Times New Roman"/>
          <w:sz w:val="28"/>
          <w:szCs w:val="28"/>
        </w:rPr>
      </w:pPr>
    </w:p>
    <w:sectPr w:rsidR="002612B4" w:rsidRPr="00090EFD" w:rsidSect="009F099C">
      <w:headerReference w:type="default" r:id="rId29"/>
      <w:pgSz w:w="11905" w:h="16838"/>
      <w:pgMar w:top="839" w:right="595" w:bottom="839" w:left="85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99C" w:rsidRDefault="009F099C" w:rsidP="009F099C">
      <w:pPr>
        <w:spacing w:after="0" w:line="240" w:lineRule="auto"/>
      </w:pPr>
      <w:r>
        <w:separator/>
      </w:r>
    </w:p>
  </w:endnote>
  <w:endnote w:type="continuationSeparator" w:id="0">
    <w:p w:rsidR="009F099C" w:rsidRDefault="009F099C" w:rsidP="009F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99C" w:rsidRDefault="009F099C" w:rsidP="009F099C">
      <w:pPr>
        <w:spacing w:after="0" w:line="240" w:lineRule="auto"/>
      </w:pPr>
      <w:r>
        <w:separator/>
      </w:r>
    </w:p>
  </w:footnote>
  <w:footnote w:type="continuationSeparator" w:id="0">
    <w:p w:rsidR="009F099C" w:rsidRDefault="009F099C" w:rsidP="009F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091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F099C" w:rsidRPr="00FA28D9" w:rsidRDefault="009F099C">
        <w:pPr>
          <w:pStyle w:val="a3"/>
          <w:jc w:val="center"/>
          <w:rPr>
            <w:rFonts w:ascii="Times New Roman" w:hAnsi="Times New Roman" w:cs="Times New Roman"/>
          </w:rPr>
        </w:pPr>
        <w:r w:rsidRPr="00FA28D9">
          <w:rPr>
            <w:rFonts w:ascii="Times New Roman" w:hAnsi="Times New Roman" w:cs="Times New Roman"/>
          </w:rPr>
          <w:fldChar w:fldCharType="begin"/>
        </w:r>
        <w:r w:rsidRPr="00FA28D9">
          <w:rPr>
            <w:rFonts w:ascii="Times New Roman" w:hAnsi="Times New Roman" w:cs="Times New Roman"/>
          </w:rPr>
          <w:instrText>PAGE   \* MERGEFORMAT</w:instrText>
        </w:r>
        <w:r w:rsidRPr="00FA28D9">
          <w:rPr>
            <w:rFonts w:ascii="Times New Roman" w:hAnsi="Times New Roman" w:cs="Times New Roman"/>
          </w:rPr>
          <w:fldChar w:fldCharType="separate"/>
        </w:r>
        <w:r w:rsidR="00931F79">
          <w:rPr>
            <w:rFonts w:ascii="Times New Roman" w:hAnsi="Times New Roman" w:cs="Times New Roman"/>
            <w:noProof/>
          </w:rPr>
          <w:t>9</w:t>
        </w:r>
        <w:r w:rsidRPr="00FA28D9">
          <w:rPr>
            <w:rFonts w:ascii="Times New Roman" w:hAnsi="Times New Roman" w:cs="Times New Roman"/>
          </w:rPr>
          <w:fldChar w:fldCharType="end"/>
        </w:r>
      </w:p>
    </w:sdtContent>
  </w:sdt>
  <w:p w:rsidR="009F099C" w:rsidRDefault="009F09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FD"/>
    <w:rsid w:val="00090EFD"/>
    <w:rsid w:val="002612B4"/>
    <w:rsid w:val="0038458D"/>
    <w:rsid w:val="0064611E"/>
    <w:rsid w:val="00931F79"/>
    <w:rsid w:val="009F099C"/>
    <w:rsid w:val="00FA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099C"/>
  </w:style>
  <w:style w:type="paragraph" w:styleId="a5">
    <w:name w:val="footer"/>
    <w:basedOn w:val="a"/>
    <w:link w:val="a6"/>
    <w:uiPriority w:val="99"/>
    <w:unhideWhenUsed/>
    <w:rsid w:val="009F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0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099C"/>
  </w:style>
  <w:style w:type="paragraph" w:styleId="a5">
    <w:name w:val="footer"/>
    <w:basedOn w:val="a"/>
    <w:link w:val="a6"/>
    <w:uiPriority w:val="99"/>
    <w:unhideWhenUsed/>
    <w:rsid w:val="009F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0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82B94B9BAD62142813BC9ED27DB372AC1602A0D6E0D774B2FF610BC240AFF4FF5CBAEDF5CC714709A09E8663136DE3A952DA97550AE632421914B7E6JDO" TargetMode="External"/><Relationship Id="rId13" Type="http://schemas.openxmlformats.org/officeDocument/2006/relationships/hyperlink" Target="consultantplus://offline/ref=DE82B94B9BAD62142813A293C411ED77A91D5FABD4E6DE23E9AE675C9D10A9A1BF1CBCB8B6887C470DABCBD62F4D34B3EB19D6964D16E733E5J4O" TargetMode="External"/><Relationship Id="rId18" Type="http://schemas.openxmlformats.org/officeDocument/2006/relationships/hyperlink" Target="consultantplus://offline/ref=DE82B94B9BAD62142813A293C411ED77A91D58AFDFE4DE23E9AE675C9D10A9A1BF1CBCB8B68D75460DABCBD62F4D34B3EB19D6964D16E733E5J4O" TargetMode="External"/><Relationship Id="rId26" Type="http://schemas.openxmlformats.org/officeDocument/2006/relationships/hyperlink" Target="consultantplus://offline/ref=DE82B94B9BAD62142813BC9ED27DB372AC1602A0D6E0D774B2FF610BC240AFF4FF5CBAEDF5CC714709A09E8F63136DE3A952DA97550AE632421914B7E6JD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E82B94B9BAD62142813BC9ED27DB372AC1602A0D6E0D774B2FF610BC240AFF4FF5CBAEDF5CC714709A09D826B136DE3A952DA97550AE632421914B7E6JDO" TargetMode="External"/><Relationship Id="rId7" Type="http://schemas.openxmlformats.org/officeDocument/2006/relationships/hyperlink" Target="consultantplus://offline/ref=DE82B94B9BAD62142813BC9ED27DB372AC1602A0D6E0D17DB4FE610BC240AFF4FF5CBAEDF5CC714709A09F866C136DE3A952DA97550AE632421914B7E6JDO" TargetMode="External"/><Relationship Id="rId12" Type="http://schemas.openxmlformats.org/officeDocument/2006/relationships/hyperlink" Target="consultantplus://offline/ref=DE82B94B9BAD62142813A293C411ED77A91D5FABD4E6DE23E9AE675C9D10A9A1BF1CBCB8B6887F4F01ABCBD62F4D34B3EB19D6964D16E733E5J4O" TargetMode="External"/><Relationship Id="rId17" Type="http://schemas.openxmlformats.org/officeDocument/2006/relationships/hyperlink" Target="consultantplus://offline/ref=DE82B94B9BAD62142813A293C411ED77A91D5FABD4E6DE23E9AE675C9D10A9A1BF1CBCB8B78C771258E4CA8A6A1E27B3ED19D59652E1JCO" TargetMode="External"/><Relationship Id="rId25" Type="http://schemas.openxmlformats.org/officeDocument/2006/relationships/hyperlink" Target="consultantplus://offline/ref=DE82B94B9BAD62142813BC9ED27DB372AC1602A0D6E0D774B2FF610BC240AFF4FF5CBAEDF5CC714709A09C8668136DE3A952DA97550AE632421914B7E6JD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82B94B9BAD62142813A293C411ED77A91D5FABD4E6DE23E9AE675C9D10A9A1BF1CBCB8B6887C440FABCBD62F4D34B3EB19D6964D16E733E5J4O" TargetMode="External"/><Relationship Id="rId20" Type="http://schemas.openxmlformats.org/officeDocument/2006/relationships/hyperlink" Target="consultantplus://offline/ref=DE82B94B9BAD62142813BC9ED27DB372AC1602A0D6E0D774B2FF610BC240AFF4FF5CBAEDF5CC714709A09D846B136DE3A952DA97550AE632421914B7E6JDO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E82B94B9BAD62142813A293C411ED77A91D5FABD4E6DE23E9AE675C9D10A9A1BF1CBCB8B6887C4500ABCBD62F4D34B3EB19D6964D16E733E5J4O" TargetMode="External"/><Relationship Id="rId24" Type="http://schemas.openxmlformats.org/officeDocument/2006/relationships/hyperlink" Target="consultantplus://offline/ref=DE82B94B9BAD62142813A293C411ED77A81B5FADD4EB8329E1F76B5E9A1FF6B6B855B0B9B6897A4E02F4CEC33E1538B4F306D7885114E6E3JA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E82B94B9BAD62142813A293C411ED77A91D5FABD4E6DE23E9AE675C9D10A9A1BF1CBCB8B6887C440DABCBD62F4D34B3EB19D6964D16E733E5J4O" TargetMode="External"/><Relationship Id="rId23" Type="http://schemas.openxmlformats.org/officeDocument/2006/relationships/hyperlink" Target="consultantplus://offline/ref=DE82B94B9BAD62142813BC9ED27DB372AC1602A0D6E0D774B2FF610BC240AFF4FF5CBAEDF5CC714709A09D8E69136DE3A952DA97550AE632421914B7E6JDO" TargetMode="External"/><Relationship Id="rId28" Type="http://schemas.openxmlformats.org/officeDocument/2006/relationships/hyperlink" Target="consultantplus://offline/ref=DE82B94B9BAD62142813A293C411ED77A91D58ACDEE3DE23E9AE675C9D10A9A1AD1CE4B4B78E624709BE9D876AE1J0O" TargetMode="External"/><Relationship Id="rId10" Type="http://schemas.openxmlformats.org/officeDocument/2006/relationships/hyperlink" Target="consultantplus://offline/ref=DE82B94B9BAD62142813A293C411ED77A91D5FABD4E6DE23E9AE675C9D10A9A1AD1CE4B4B78E624709BE9D876AE1J0O" TargetMode="External"/><Relationship Id="rId19" Type="http://schemas.openxmlformats.org/officeDocument/2006/relationships/hyperlink" Target="consultantplus://offline/ref=DE82B94B9BAD62142813BC9ED27DB372AC1602A0D6E0D774B2FF610BC240AFF4FF5CBAEDF5CC714709A09E8F63136DE3A952DA97550AE632421914B7E6JDO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82B94B9BAD62142813A293C411ED77A91D5FABD4E6DE23E9AE675C9D10A9A1AD1CE4B4B78E624709BE9D876AE1J0O" TargetMode="External"/><Relationship Id="rId14" Type="http://schemas.openxmlformats.org/officeDocument/2006/relationships/hyperlink" Target="consultantplus://offline/ref=DE82B94B9BAD62142813A293C411ED77A91D5FABD4E6DE23E9AE675C9D10A9A1BF1CBCB8B6887C440CABCBD62F4D34B3EB19D6964D16E733E5J4O" TargetMode="External"/><Relationship Id="rId22" Type="http://schemas.openxmlformats.org/officeDocument/2006/relationships/hyperlink" Target="consultantplus://offline/ref=DE82B94B9BAD62142813BC9ED27DB372AC1602A0D6E0D774B2FF610BC240AFF4FF5CBAEDF5CC714709A09D806B136DE3A952DA97550AE632421914B7E6JDO" TargetMode="External"/><Relationship Id="rId27" Type="http://schemas.openxmlformats.org/officeDocument/2006/relationships/hyperlink" Target="consultantplus://offline/ref=DE82B94B9BAD62142813BC9ED27DB372AC1602A0D0E7D274B5F13C01CA19A3F6F853E5E8F2DD71470FBE9E87751A39B3EEJ5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Сочнева Татьяна Владимировна</dc:creator>
  <cp:lastModifiedBy>Овсянникова Евгения Владимировна</cp:lastModifiedBy>
  <cp:revision>5</cp:revision>
  <dcterms:created xsi:type="dcterms:W3CDTF">2018-10-16T14:09:00Z</dcterms:created>
  <dcterms:modified xsi:type="dcterms:W3CDTF">2018-10-22T14:16:00Z</dcterms:modified>
</cp:coreProperties>
</file>