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Look w:val="01E0" w:firstRow="1" w:lastRow="1" w:firstColumn="1" w:lastColumn="1" w:noHBand="0" w:noVBand="0"/>
      </w:tblPr>
      <w:tblGrid>
        <w:gridCol w:w="5783"/>
        <w:gridCol w:w="3856"/>
      </w:tblGrid>
      <w:tr w:rsidR="004B4C47" w:rsidRPr="004B01FB">
        <w:tc>
          <w:tcPr>
            <w:tcW w:w="5783" w:type="dxa"/>
            <w:tcMar>
              <w:top w:w="0" w:type="dxa"/>
              <w:left w:w="0" w:type="dxa"/>
              <w:bottom w:w="0" w:type="dxa"/>
              <w:right w:w="0" w:type="dxa"/>
            </w:tcMar>
          </w:tcPr>
          <w:p w:rsidR="004B4C47" w:rsidRDefault="004B4C47">
            <w:pPr>
              <w:spacing w:line="1" w:lineRule="auto"/>
            </w:pPr>
          </w:p>
        </w:tc>
        <w:tc>
          <w:tcPr>
            <w:tcW w:w="3856" w:type="dxa"/>
            <w:vMerge w:val="restart"/>
            <w:tcMar>
              <w:top w:w="0" w:type="dxa"/>
              <w:left w:w="0" w:type="dxa"/>
              <w:bottom w:w="0" w:type="dxa"/>
              <w:right w:w="0" w:type="dxa"/>
            </w:tcMar>
          </w:tcPr>
          <w:tbl>
            <w:tblPr>
              <w:tblW w:w="3856" w:type="dxa"/>
              <w:tblLayout w:type="fixed"/>
              <w:tblCellMar>
                <w:left w:w="0" w:type="dxa"/>
                <w:right w:w="0" w:type="dxa"/>
              </w:tblCellMar>
              <w:tblLook w:val="01E0" w:firstRow="1" w:lastRow="1" w:firstColumn="1" w:lastColumn="1" w:noHBand="0" w:noVBand="0"/>
            </w:tblPr>
            <w:tblGrid>
              <w:gridCol w:w="3856"/>
            </w:tblGrid>
            <w:tr w:rsidR="004B4C47" w:rsidRPr="004B01FB">
              <w:tc>
                <w:tcPr>
                  <w:tcW w:w="3856" w:type="dxa"/>
                  <w:tcMar>
                    <w:top w:w="560" w:type="dxa"/>
                    <w:left w:w="0" w:type="dxa"/>
                    <w:bottom w:w="560" w:type="dxa"/>
                    <w:right w:w="0" w:type="dxa"/>
                  </w:tcMar>
                </w:tcPr>
                <w:p w:rsidR="00D93228" w:rsidRPr="004B01FB" w:rsidRDefault="00D93228" w:rsidP="00D93228">
                  <w:pPr>
                    <w:jc w:val="both"/>
                    <w:rPr>
                      <w:color w:val="000000"/>
                      <w:sz w:val="28"/>
                      <w:szCs w:val="28"/>
                    </w:rPr>
                  </w:pPr>
                  <w:r w:rsidRPr="004B01FB">
                    <w:rPr>
                      <w:color w:val="000000"/>
                      <w:sz w:val="28"/>
                      <w:szCs w:val="28"/>
                    </w:rPr>
                    <w:t>Приложение 1</w:t>
                  </w:r>
                </w:p>
                <w:p w:rsidR="00D93228" w:rsidRPr="004B01FB" w:rsidRDefault="00D93228" w:rsidP="00D93228">
                  <w:pPr>
                    <w:jc w:val="both"/>
                    <w:rPr>
                      <w:color w:val="000000"/>
                      <w:sz w:val="28"/>
                      <w:szCs w:val="28"/>
                    </w:rPr>
                  </w:pPr>
                  <w:r w:rsidRPr="004B01FB">
                    <w:rPr>
                      <w:color w:val="000000"/>
                      <w:sz w:val="28"/>
                      <w:szCs w:val="28"/>
                    </w:rPr>
                    <w:t>к Закону Ярославской области</w:t>
                  </w:r>
                </w:p>
                <w:p w:rsidR="00D93228" w:rsidRPr="004B01FB" w:rsidRDefault="00D93228" w:rsidP="00D93228">
                  <w:pPr>
                    <w:jc w:val="both"/>
                    <w:rPr>
                      <w:color w:val="000000"/>
                      <w:sz w:val="28"/>
                      <w:szCs w:val="28"/>
                    </w:rPr>
                  </w:pPr>
                  <w:r w:rsidRPr="004B01FB">
                    <w:rPr>
                      <w:color w:val="000000"/>
                      <w:sz w:val="28"/>
                      <w:szCs w:val="28"/>
                    </w:rPr>
                    <w:t>от_________________№_____</w:t>
                  </w:r>
                </w:p>
                <w:p w:rsidR="00D93228" w:rsidRPr="004B01FB" w:rsidRDefault="00D93228" w:rsidP="00D93228">
                  <w:pPr>
                    <w:jc w:val="both"/>
                    <w:rPr>
                      <w:color w:val="000000"/>
                      <w:sz w:val="28"/>
                      <w:szCs w:val="28"/>
                    </w:rPr>
                  </w:pPr>
                </w:p>
                <w:p w:rsidR="00D93228" w:rsidRPr="004B01FB" w:rsidRDefault="00D93228" w:rsidP="00D93228">
                  <w:pPr>
                    <w:jc w:val="both"/>
                    <w:rPr>
                      <w:color w:val="000000"/>
                      <w:sz w:val="28"/>
                      <w:szCs w:val="28"/>
                    </w:rPr>
                  </w:pPr>
                  <w:r w:rsidRPr="004B01FB">
                    <w:rPr>
                      <w:color w:val="000000"/>
                      <w:sz w:val="28"/>
                      <w:szCs w:val="28"/>
                    </w:rPr>
                    <w:t>"Приложение 4</w:t>
                  </w:r>
                </w:p>
                <w:p w:rsidR="00D93228" w:rsidRPr="004B01FB" w:rsidRDefault="00D93228" w:rsidP="00D93228">
                  <w:pPr>
                    <w:jc w:val="both"/>
                    <w:rPr>
                      <w:color w:val="000000"/>
                      <w:sz w:val="28"/>
                      <w:szCs w:val="28"/>
                    </w:rPr>
                  </w:pPr>
                  <w:r w:rsidRPr="004B01FB">
                    <w:rPr>
                      <w:color w:val="000000"/>
                      <w:sz w:val="28"/>
                      <w:szCs w:val="28"/>
                    </w:rPr>
                    <w:t>к Закону Ярославской области</w:t>
                  </w:r>
                </w:p>
                <w:p w:rsidR="004B4C47" w:rsidRPr="004B01FB" w:rsidRDefault="00D93228" w:rsidP="00D93228">
                  <w:pPr>
                    <w:jc w:val="both"/>
                  </w:pPr>
                  <w:r w:rsidRPr="004B01FB">
                    <w:rPr>
                      <w:color w:val="000000"/>
                      <w:sz w:val="28"/>
                      <w:szCs w:val="28"/>
                    </w:rPr>
                    <w:t>от 19.12.2025 № 65-з</w:t>
                  </w:r>
                </w:p>
              </w:tc>
            </w:tr>
          </w:tbl>
          <w:p w:rsidR="004B4C47" w:rsidRPr="004B01FB" w:rsidRDefault="004B4C47">
            <w:pPr>
              <w:spacing w:line="1" w:lineRule="auto"/>
            </w:pPr>
          </w:p>
        </w:tc>
      </w:tr>
      <w:tr w:rsidR="004B4C47" w:rsidRPr="004B01FB">
        <w:tc>
          <w:tcPr>
            <w:tcW w:w="5783" w:type="dxa"/>
            <w:tcMar>
              <w:top w:w="0" w:type="dxa"/>
              <w:left w:w="0" w:type="dxa"/>
              <w:bottom w:w="0" w:type="dxa"/>
              <w:right w:w="0" w:type="dxa"/>
            </w:tcMar>
          </w:tcPr>
          <w:p w:rsidR="004B4C47" w:rsidRPr="004B01FB" w:rsidRDefault="004B4C47">
            <w:pPr>
              <w:spacing w:line="1" w:lineRule="auto"/>
            </w:pPr>
          </w:p>
        </w:tc>
        <w:tc>
          <w:tcPr>
            <w:tcW w:w="3856" w:type="dxa"/>
            <w:vMerge/>
            <w:tcMar>
              <w:top w:w="0" w:type="dxa"/>
              <w:left w:w="0" w:type="dxa"/>
              <w:bottom w:w="0" w:type="dxa"/>
              <w:right w:w="0" w:type="dxa"/>
            </w:tcMar>
          </w:tcPr>
          <w:p w:rsidR="004B4C47" w:rsidRPr="004B01FB" w:rsidRDefault="004B4C47">
            <w:pPr>
              <w:spacing w:line="1" w:lineRule="auto"/>
            </w:pPr>
          </w:p>
        </w:tc>
      </w:tr>
      <w:tr w:rsidR="004B4C47" w:rsidRPr="004B01FB">
        <w:tc>
          <w:tcPr>
            <w:tcW w:w="5783" w:type="dxa"/>
            <w:tcMar>
              <w:top w:w="0" w:type="dxa"/>
              <w:left w:w="0" w:type="dxa"/>
              <w:bottom w:w="0" w:type="dxa"/>
              <w:right w:w="0" w:type="dxa"/>
            </w:tcMar>
          </w:tcPr>
          <w:p w:rsidR="004B4C47" w:rsidRPr="004B01FB" w:rsidRDefault="004B4C47">
            <w:pPr>
              <w:spacing w:line="1" w:lineRule="auto"/>
            </w:pPr>
          </w:p>
        </w:tc>
        <w:tc>
          <w:tcPr>
            <w:tcW w:w="3856" w:type="dxa"/>
            <w:vMerge/>
            <w:tcMar>
              <w:top w:w="0" w:type="dxa"/>
              <w:left w:w="0" w:type="dxa"/>
              <w:bottom w:w="0" w:type="dxa"/>
              <w:right w:w="0" w:type="dxa"/>
            </w:tcMar>
          </w:tcPr>
          <w:p w:rsidR="004B4C47" w:rsidRPr="004B01FB" w:rsidRDefault="004B4C47">
            <w:pPr>
              <w:spacing w:line="1" w:lineRule="auto"/>
            </w:pPr>
          </w:p>
        </w:tc>
      </w:tr>
    </w:tbl>
    <w:p w:rsidR="004B4C47" w:rsidRPr="004B01FB" w:rsidRDefault="004B4C47">
      <w:pPr>
        <w:rPr>
          <w:vanish/>
        </w:rPr>
      </w:pPr>
    </w:p>
    <w:tbl>
      <w:tblPr>
        <w:tblW w:w="9639" w:type="dxa"/>
        <w:jc w:val="center"/>
        <w:tblLayout w:type="fixed"/>
        <w:tblCellMar>
          <w:left w:w="0" w:type="dxa"/>
          <w:right w:w="0" w:type="dxa"/>
        </w:tblCellMar>
        <w:tblLook w:val="01E0" w:firstRow="1" w:lastRow="1" w:firstColumn="1" w:lastColumn="1" w:noHBand="0" w:noVBand="0"/>
      </w:tblPr>
      <w:tblGrid>
        <w:gridCol w:w="9639"/>
      </w:tblGrid>
      <w:tr w:rsidR="004B4C47" w:rsidRPr="004B01FB">
        <w:trPr>
          <w:jc w:val="center"/>
        </w:trPr>
        <w:tc>
          <w:tcPr>
            <w:tcW w:w="9639" w:type="dxa"/>
            <w:tcMar>
              <w:top w:w="0" w:type="dxa"/>
              <w:left w:w="0" w:type="dxa"/>
              <w:bottom w:w="0" w:type="dxa"/>
              <w:right w:w="0" w:type="dxa"/>
            </w:tcMar>
          </w:tcPr>
          <w:p w:rsidR="004B4C47" w:rsidRPr="004B01FB" w:rsidRDefault="00D93228">
            <w:pPr>
              <w:ind w:firstLine="420"/>
              <w:jc w:val="center"/>
            </w:pPr>
            <w:r w:rsidRPr="004B01FB">
              <w:rPr>
                <w:b/>
                <w:bCs/>
                <w:color w:val="000000"/>
                <w:sz w:val="28"/>
                <w:szCs w:val="28"/>
              </w:rPr>
              <w:t>Прогнозируемые доходы областного бюджета на 2026 год в соответствии с классификацией доходов бюджетов Российской Федерации</w:t>
            </w:r>
          </w:p>
          <w:p w:rsidR="004B4C47" w:rsidRPr="004B01FB" w:rsidRDefault="004B4C47">
            <w:pPr>
              <w:ind w:firstLine="420"/>
              <w:jc w:val="center"/>
            </w:pPr>
          </w:p>
          <w:p w:rsidR="004B4C47" w:rsidRPr="004B01FB" w:rsidRDefault="004B4C47">
            <w:pPr>
              <w:ind w:firstLine="420"/>
              <w:jc w:val="center"/>
            </w:pPr>
          </w:p>
        </w:tc>
      </w:tr>
    </w:tbl>
    <w:p w:rsidR="004B4C47" w:rsidRPr="004B01FB" w:rsidRDefault="004B4C47">
      <w:pPr>
        <w:rPr>
          <w:vanish/>
        </w:rPr>
      </w:pPr>
      <w:bookmarkStart w:id="0" w:name="__bookmark_1"/>
      <w:bookmarkEnd w:id="0"/>
    </w:p>
    <w:tbl>
      <w:tblPr>
        <w:tblW w:w="10057" w:type="dxa"/>
        <w:tblLayout w:type="fixed"/>
        <w:tblLook w:val="01E0" w:firstRow="1" w:lastRow="1" w:firstColumn="1" w:lastColumn="1" w:noHBand="0" w:noVBand="0"/>
      </w:tblPr>
      <w:tblGrid>
        <w:gridCol w:w="3111"/>
        <w:gridCol w:w="4678"/>
        <w:gridCol w:w="1850"/>
        <w:gridCol w:w="418"/>
      </w:tblGrid>
      <w:tr w:rsidR="004B4C47" w:rsidRPr="004B01FB" w:rsidTr="00BB2B2C">
        <w:trPr>
          <w:gridAfter w:val="1"/>
          <w:wAfter w:w="418" w:type="dxa"/>
          <w:tblHeader/>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Код классификации доходов</w:t>
            </w:r>
          </w:p>
          <w:p w:rsidR="004B4C47" w:rsidRPr="004B01FB" w:rsidRDefault="004B4C47">
            <w:pPr>
              <w:spacing w:line="1" w:lineRule="auto"/>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Наименование доходов</w:t>
            </w:r>
          </w:p>
          <w:p w:rsidR="004B4C47" w:rsidRPr="004B01FB" w:rsidRDefault="004B4C47">
            <w:pPr>
              <w:spacing w:line="1" w:lineRule="auto"/>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 xml:space="preserve">2026 год </w:t>
            </w:r>
          </w:p>
          <w:p w:rsidR="004B4C47" w:rsidRPr="004B01FB" w:rsidRDefault="00D93228">
            <w:pPr>
              <w:jc w:val="center"/>
            </w:pPr>
            <w:r w:rsidRPr="004B01FB">
              <w:rPr>
                <w:color w:val="000000"/>
                <w:sz w:val="24"/>
                <w:szCs w:val="24"/>
              </w:rPr>
              <w:t xml:space="preserve"> (руб.)</w:t>
            </w:r>
          </w:p>
          <w:p w:rsidR="004B4C47" w:rsidRPr="004B01FB" w:rsidRDefault="004B4C47">
            <w:pPr>
              <w:spacing w:line="1" w:lineRule="auto"/>
            </w:pP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НАЛОГОВЫЕ И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b/>
                <w:bCs/>
                <w:color w:val="000000"/>
                <w:sz w:val="24"/>
                <w:szCs w:val="24"/>
              </w:rPr>
            </w:pPr>
            <w:r w:rsidRPr="004B01FB">
              <w:rPr>
                <w:b/>
                <w:bCs/>
                <w:color w:val="000000"/>
                <w:sz w:val="24"/>
                <w:szCs w:val="24"/>
              </w:rPr>
              <w:t>13</w:t>
            </w:r>
            <w:bookmarkStart w:id="1" w:name="_GoBack"/>
            <w:bookmarkEnd w:id="1"/>
            <w:r w:rsidRPr="004B01FB">
              <w:rPr>
                <w:b/>
                <w:bCs/>
                <w:color w:val="000000"/>
                <w:sz w:val="24"/>
                <w:szCs w:val="24"/>
              </w:rPr>
              <w:t>2 905 956 397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ПРИБЫЛЬ,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b/>
                <w:bCs/>
                <w:color w:val="000000"/>
                <w:sz w:val="24"/>
                <w:szCs w:val="24"/>
              </w:rPr>
            </w:pPr>
            <w:r w:rsidRPr="004B01FB">
              <w:rPr>
                <w:b/>
                <w:bCs/>
                <w:color w:val="000000"/>
                <w:sz w:val="24"/>
                <w:szCs w:val="24"/>
              </w:rPr>
              <w:t>75 322 386 849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000 1 01 01000 00 0000 110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прибыль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27 946 880 000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000 1 01 02000 01 0000 110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доходы физических лиц</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color w:val="000000"/>
                <w:sz w:val="24"/>
                <w:szCs w:val="24"/>
              </w:rPr>
            </w:pPr>
            <w:r w:rsidRPr="004B01FB">
              <w:rPr>
                <w:color w:val="000000"/>
                <w:sz w:val="24"/>
                <w:szCs w:val="24"/>
              </w:rPr>
              <w:t>47 375 506 849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ТОВАРЫ (РАБОТЫ, УСЛУГИ), РЕАЛИЗУЕМЫЕ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22 066 895 100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000 1 03 02000 01 0000 110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Акцизы по подакцизным товарам (продукции), производимым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22 066 895 100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СОВОКУПНЫЙ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12 622 453 000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000 1 05 01000 00 0000 110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взимаемый в связи с применением упрощенной системы налогообложения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11 976 083 000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000 1 05 06000 01 0000 110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профессиональный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646 370 000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ИМУЩЕСТВО</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9 948 925 639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000 1 06 02000 02 0000 110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имущество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8 179 799 639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000 1 06 04000 02 0000 110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Транспортный налог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1 769 126 000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СБОРЫ И РЕГУЛЯРНЫЕ ПЛАТЕЖИ ЗА ПОЛЬЗОВАНИЕ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27 370 000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000 1 07 01000 01 0000 110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добычу полезных ископаемых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20 318 000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000 1 07 04000 01 0000 110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Сборы за пользование объектами животного мира и за пользование объектами водных биологических ресурсов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7 052 000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000 1 08 00000 00 0000 000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ГОСУДАРСТВЕННАЯ ПОШЛИНА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206 884 977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lastRenderedPageBreak/>
              <w:t>000 1 11 00000 00 0000 000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ИСПОЛЬЗОВАНИЯ ИМУЩЕСТВА, НАХОДЯЩЕГОСЯ В ГОСУДАРСТВЕННОЙ 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1 556 447 100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000 1 11 01000 00 0000 120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198 091 000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000 1 11 03000 00 0000 120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Проценты, полученные от предоставления бюджетных кредитов внутри страны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6 350 138</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1 351 608 500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000 1 11 05300 00 0000 120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000 1 11 05400 00 0000 120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362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000 1 11 09000 00 0000 120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297 100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ПЛАТЕЖИ ПРИ ПОЛЬЗОВАНИИ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224 600 000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000 1 12 01000 01 0000 120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негативное воздействие на окружающую среду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70 200 000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000 1 12 02000 00 0000 120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Платежи при пользовании недрами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10 400 000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000 1 12 04000 00 0000 120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использование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144 000 000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ОКАЗАНИЯ ПЛАТНЫХ УСЛУГ И КОМПЕНСАЦИИ ЗАТРАТ ГОСУДАРСТВА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5 159 766 266</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ПРОДАЖИ МАТЕРИАЛЬНЫХ И НЕМАТЕРИАЛЬНЫХ АКТИВОВ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3 000 478 131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АДМИНИСТРАТИВНЫЕ ПЛАТЕЖИ И СБОРЫ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000 1 15 02000 00 0000 140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Платежи, взимаемые государственными и муниципальными органами (организациями) за выполнение определенных функций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ШТРАФЫ, САНКЦИИ, ВОЗМЕЩЕНИЕ УЩЕРБА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2 764 451 335</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5 297 000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000 1 17 05000 00 0000 180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5 297 000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27 840 885 027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ДРУГИХ БЮДЖЕТОВ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27 509 951 130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000 2 02 20000 00 0000 150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Субсидии бюджетам бюджетной системы Российской Федерации (межбюджетные субсидии)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23 920 776 130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стимулирование увеличения производства картофеля и овощей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25 338 900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приоритетных направлений малого агробизнеса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46 433 000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491 907 700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426 834 600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государственных программ субъектов </w:t>
            </w:r>
            <w:r w:rsidRPr="004B01FB">
              <w:rPr>
                <w:color w:val="000000"/>
                <w:sz w:val="24"/>
                <w:szCs w:val="24"/>
              </w:rPr>
              <w:lastRenderedPageBreak/>
              <w:t>Российской Федерации в области использования и охраны водных объектов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359 992 500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000 2 02 25066 02 0000 150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372 600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4 886 800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71 569 800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131 400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000 2 02 25107 02 0000 150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33 312 300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4B01FB">
              <w:rPr>
                <w:color w:val="000000"/>
                <w:sz w:val="24"/>
                <w:szCs w:val="24"/>
              </w:rPr>
              <w:t>софинансирование</w:t>
            </w:r>
            <w:proofErr w:type="spellEnd"/>
            <w:r w:rsidRPr="004B01FB">
              <w:rPr>
                <w:color w:val="000000"/>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1 333 011 500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131 373 800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единовременные </w:t>
            </w:r>
            <w:r w:rsidRPr="004B01FB">
              <w:rPr>
                <w:color w:val="000000"/>
                <w:sz w:val="24"/>
                <w:szCs w:val="24"/>
              </w:rPr>
              <w:lastRenderedPageBreak/>
              <w:t>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17 520 000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1 495 537 900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2 920 000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16 393 300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11 502 200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285 286 400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150 384 100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000 2 02 25179 02 0000 150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68 669 300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паллиативной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31 068 500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11 337 300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3 184 700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35 758 300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B01FB">
              <w:rPr>
                <w:color w:val="000000"/>
                <w:sz w:val="24"/>
                <w:szCs w:val="24"/>
              </w:rPr>
              <w:t>муковисцидозом</w:t>
            </w:r>
            <w:proofErr w:type="spellEnd"/>
            <w:r w:rsidRPr="004B01FB">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B01FB">
              <w:rPr>
                <w:color w:val="000000"/>
                <w:sz w:val="24"/>
                <w:szCs w:val="24"/>
              </w:rPr>
              <w:t>гемолитико</w:t>
            </w:r>
            <w:proofErr w:type="spellEnd"/>
            <w:r w:rsidRPr="004B01FB">
              <w:rPr>
                <w:color w:val="000000"/>
                <w:sz w:val="24"/>
                <w:szCs w:val="24"/>
              </w:rPr>
              <w:t xml:space="preserve">-уремическим синдромом, юношеским артритом с системным началом, </w:t>
            </w:r>
            <w:proofErr w:type="spellStart"/>
            <w:r w:rsidRPr="004B01FB">
              <w:rPr>
                <w:color w:val="000000"/>
                <w:sz w:val="24"/>
                <w:szCs w:val="24"/>
              </w:rPr>
              <w:t>мукополисахаридозом</w:t>
            </w:r>
            <w:proofErr w:type="spellEnd"/>
            <w:r w:rsidRPr="004B01FB">
              <w:rPr>
                <w:color w:val="000000"/>
                <w:sz w:val="24"/>
                <w:szCs w:val="24"/>
              </w:rPr>
              <w:t xml:space="preserve"> I, II и VI типов, </w:t>
            </w:r>
            <w:proofErr w:type="spellStart"/>
            <w:r w:rsidRPr="004B01FB">
              <w:rPr>
                <w:color w:val="000000"/>
                <w:sz w:val="24"/>
                <w:szCs w:val="24"/>
              </w:rPr>
              <w:t>апластической</w:t>
            </w:r>
            <w:proofErr w:type="spellEnd"/>
            <w:r w:rsidRPr="004B01FB">
              <w:rPr>
                <w:color w:val="000000"/>
                <w:sz w:val="24"/>
                <w:szCs w:val="24"/>
              </w:rPr>
              <w:t xml:space="preserve"> анемией неуточненной, наследственным дефицитом факторов II (фибриногена), VII (лабильного), X (Стюарта - </w:t>
            </w:r>
            <w:proofErr w:type="spellStart"/>
            <w:r w:rsidRPr="004B01FB">
              <w:rPr>
                <w:color w:val="000000"/>
                <w:sz w:val="24"/>
                <w:szCs w:val="24"/>
              </w:rPr>
              <w:t>Прауэра</w:t>
            </w:r>
            <w:proofErr w:type="spellEnd"/>
            <w:r w:rsidRPr="004B01FB">
              <w:rPr>
                <w:color w:val="000000"/>
                <w:sz w:val="24"/>
                <w:szCs w:val="24"/>
              </w:rPr>
              <w:t>), а также после трансплантации органов и (или) тканей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5 174 100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000 2 02 25228 02 0000 150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10 108 300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4B01FB">
              <w:rPr>
                <w:color w:val="000000"/>
                <w:sz w:val="24"/>
                <w:szCs w:val="24"/>
              </w:rPr>
              <w:t>паралимпийский</w:t>
            </w:r>
            <w:proofErr w:type="spellEnd"/>
            <w:r w:rsidRPr="004B01FB">
              <w:rPr>
                <w:color w:val="000000"/>
                <w:sz w:val="24"/>
                <w:szCs w:val="24"/>
              </w:rPr>
              <w:t>", "</w:t>
            </w:r>
            <w:proofErr w:type="spellStart"/>
            <w:r w:rsidRPr="004B01FB">
              <w:rPr>
                <w:color w:val="000000"/>
                <w:sz w:val="24"/>
                <w:szCs w:val="24"/>
              </w:rPr>
              <w:t>сурдлимпийский</w:t>
            </w:r>
            <w:proofErr w:type="spellEnd"/>
            <w:r w:rsidRPr="004B01FB">
              <w:rPr>
                <w:color w:val="000000"/>
                <w:sz w:val="24"/>
                <w:szCs w:val="24"/>
              </w:rPr>
              <w:t>" или образованные на их основе слова или словосочетания, в нормативное состояние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13 800 200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000 2 02 25256 02 0000 150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6 570 000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000 2 02 25289 02 0000 150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достижения результатов федерального проекта "Производительность труда"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14 931 500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000 2 02 25292 02 0000 150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6 463 200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552 872 900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256 616 500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осуществление капитального </w:t>
            </w:r>
            <w:r w:rsidRPr="004B01FB">
              <w:rPr>
                <w:color w:val="000000"/>
                <w:sz w:val="24"/>
                <w:szCs w:val="24"/>
              </w:rPr>
              <w:lastRenderedPageBreak/>
              <w:t>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216 121 100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223 955 200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1 004 291 400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сельского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8 760 000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24 150 000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7 028 000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650 329 200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000 2 02 25385 02 0000 150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20 598 900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расходов, возникающих при оказании гражданам Российской Федерации высокотехнологичной медицинской помощи, не включенной в базовую </w:t>
            </w:r>
            <w:r w:rsidRPr="004B01FB">
              <w:rPr>
                <w:color w:val="000000"/>
                <w:sz w:val="24"/>
                <w:szCs w:val="24"/>
              </w:rPr>
              <w:lastRenderedPageBreak/>
              <w:t>программу обязательного медицинского страхования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116 391 900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314 180 900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000 2 02 25412 02 0000 150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практик поддержки добровольчества (</w:t>
            </w:r>
            <w:proofErr w:type="spellStart"/>
            <w:r w:rsidRPr="004B01FB">
              <w:rPr>
                <w:color w:val="000000"/>
                <w:sz w:val="24"/>
                <w:szCs w:val="24"/>
              </w:rPr>
              <w:t>волонтерства</w:t>
            </w:r>
            <w:proofErr w:type="spellEnd"/>
            <w:r w:rsidRPr="004B01FB">
              <w:rPr>
                <w:color w:val="000000"/>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B01FB">
              <w:rPr>
                <w:color w:val="000000"/>
                <w:sz w:val="24"/>
                <w:szCs w:val="24"/>
              </w:rPr>
              <w:t>волонтерства</w:t>
            </w:r>
            <w:proofErr w:type="spellEnd"/>
            <w:r w:rsidRPr="004B01FB">
              <w:rPr>
                <w:color w:val="000000"/>
                <w:sz w:val="24"/>
                <w:szCs w:val="24"/>
              </w:rPr>
              <w:t>) "Регион добрых дел"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7 653 400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44 947 500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000 2 02 25424 02 0000 150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252 583 230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000 2 02 25436 02 0000 150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6 195 800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9 813 156 900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000 2 02 25448 02 0000 150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сохранение объектов культурного наследия, находящихся в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600 000 000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000 2 02 25454 02 0000 150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модельных муниципальных библиотек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38 400 000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11 412 800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10 697 700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312 300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000 2 02 25494 02 0000 150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50 030 300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000 2 02 25497 02 0000 150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обеспечению жильем молодых семей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14 327 200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приоритетных направлений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233 706 300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модернизацию региональных и (или) муниципальных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158 472 800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4B01FB">
              <w:rPr>
                <w:color w:val="000000"/>
                <w:sz w:val="24"/>
                <w:szCs w:val="24"/>
              </w:rPr>
              <w:t>абилитации</w:t>
            </w:r>
            <w:proofErr w:type="spellEnd"/>
            <w:r w:rsidRPr="004B01FB">
              <w:rPr>
                <w:color w:val="000000"/>
                <w:sz w:val="24"/>
                <w:szCs w:val="24"/>
              </w:rPr>
              <w:t xml:space="preserve"> 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11 306 100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000 2 02 25519 02 0000 150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отрасли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5 259 400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000 2 02 25522 02 0000 150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908 916 000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000 2 02 25527 02 0000 150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20 554 200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000 2 02 25533 02 0000 150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21 498 800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12 723 600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формирование </w:t>
            </w:r>
          </w:p>
          <w:p w:rsidR="004B4C47" w:rsidRPr="004B01FB" w:rsidRDefault="00D93228">
            <w:pPr>
              <w:rPr>
                <w:color w:val="000000"/>
                <w:sz w:val="24"/>
                <w:szCs w:val="24"/>
              </w:rPr>
            </w:pPr>
            <w:r w:rsidRPr="004B01FB">
              <w:rPr>
                <w:color w:val="000000"/>
                <w:sz w:val="24"/>
                <w:szCs w:val="24"/>
              </w:rPr>
              <w:t>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62 427 600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2 637 500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10 950 000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000 2 02 25554 02 0000 150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7 266 300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программ формирования современной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308 595 300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по возмещению части затрат, возникающих при реализации мероприятий по развитию геномной селекции в области племенного животноводства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12 999 300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195 391 000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16 429 400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11 914 600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122 792 000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техническое оснащение региональных и муниципальных музеев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26 853 800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w:t>
            </w:r>
            <w:proofErr w:type="spellStart"/>
            <w:r w:rsidRPr="004B01FB">
              <w:rPr>
                <w:color w:val="000000"/>
                <w:sz w:val="24"/>
                <w:szCs w:val="24"/>
              </w:rPr>
              <w:t>софинансирования</w:t>
            </w:r>
            <w:proofErr w:type="spellEnd"/>
            <w:r w:rsidRPr="004B01FB">
              <w:rPr>
                <w:color w:val="000000"/>
                <w:sz w:val="24"/>
                <w:szCs w:val="24"/>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50 000 000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проведение мелиоративных мероприятий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32 974 600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подготовку проектов </w:t>
            </w:r>
            <w:r w:rsidRPr="004B01FB">
              <w:rPr>
                <w:color w:val="000000"/>
                <w:sz w:val="24"/>
                <w:szCs w:val="24"/>
              </w:rPr>
              <w:lastRenderedPageBreak/>
              <w:t>межевания земельных участков и на проведение кадастровых работ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4 220 500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000 2 02 25750 02 0000 150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1 764 875 800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000 2 02 25752 02 0000 150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28 789 800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000 2 02 25753 02 0000 150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закупки и монтажа оборудования для создания "умных" спортивных площадок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26 280 000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000 2 02 27110 02 0000 150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создания и (или) модернизации инфраструктуры в сфере культуры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51 382 900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000 2 02 27111 02 0000 150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капитальных вложений в объекты государственной собственности субъектов Российской Федерации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78 000 000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w:t>
            </w:r>
            <w:proofErr w:type="spellStart"/>
            <w:r w:rsidRPr="004B01FB">
              <w:rPr>
                <w:color w:val="000000"/>
                <w:sz w:val="24"/>
                <w:szCs w:val="24"/>
              </w:rPr>
              <w:t>софинансирование</w:t>
            </w:r>
            <w:proofErr w:type="spellEnd"/>
            <w:r w:rsidRPr="004B01FB">
              <w:rPr>
                <w:color w:val="000000"/>
                <w:sz w:val="24"/>
                <w:szCs w:val="24"/>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376 771 200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000 2 02 30000 00 0000 150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Субвенции бюджетам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2 525 783 000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000 2 02 35063 02 0000 150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445 800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35 509 300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000 2 02 35120 02 0000 150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1 279 200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отдельных полномочий в области водных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4 746 400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отдельных полномочий в области лесных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222 670 200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000 2 02 35135 02 0000 150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w:t>
            </w:r>
          </w:p>
          <w:p w:rsidR="004B4C47" w:rsidRPr="004B01FB" w:rsidRDefault="00D93228">
            <w:pPr>
              <w:rPr>
                <w:color w:val="000000"/>
                <w:sz w:val="24"/>
                <w:szCs w:val="24"/>
              </w:rPr>
            </w:pPr>
            <w:r w:rsidRPr="004B01FB">
              <w:rPr>
                <w:color w:val="000000"/>
                <w:sz w:val="24"/>
                <w:szCs w:val="24"/>
              </w:rPr>
              <w:t>от 12 января 1995 года № 5-ФЗ "О ветеранах"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25 005 100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p>
          <w:p w:rsidR="004B4C47" w:rsidRPr="004B01FB" w:rsidRDefault="00D93228">
            <w:pPr>
              <w:rPr>
                <w:color w:val="000000"/>
                <w:sz w:val="24"/>
                <w:szCs w:val="24"/>
              </w:rPr>
            </w:pPr>
            <w:r w:rsidRPr="004B01FB">
              <w:rPr>
                <w:color w:val="000000"/>
                <w:sz w:val="24"/>
                <w:szCs w:val="24"/>
              </w:rPr>
              <w:t>"О социальной защите инвалидов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16 279 900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183 847 700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p>
          <w:p w:rsidR="004B4C47" w:rsidRPr="004B01FB" w:rsidRDefault="00D93228">
            <w:pPr>
              <w:rPr>
                <w:color w:val="000000"/>
                <w:sz w:val="24"/>
                <w:szCs w:val="24"/>
              </w:rPr>
            </w:pPr>
            <w:r w:rsidRPr="004B01FB">
              <w:rPr>
                <w:color w:val="000000"/>
                <w:sz w:val="24"/>
                <w:szCs w:val="24"/>
              </w:rPr>
              <w:t>№ 157-ФЗ "Об иммунопрофилактике инфекционных болезней"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44 800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оплату </w:t>
            </w:r>
            <w:r w:rsidRPr="004B01FB">
              <w:rPr>
                <w:color w:val="000000"/>
                <w:sz w:val="24"/>
                <w:szCs w:val="24"/>
              </w:rPr>
              <w:lastRenderedPageBreak/>
              <w:t>жилищно-коммунальных услуг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1 128 925 900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356 024 600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000 2 02 35345 02 0000 150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28 365 700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проведение мероприятий по увеличению площади </w:t>
            </w:r>
            <w:proofErr w:type="spellStart"/>
            <w:r w:rsidRPr="004B01FB">
              <w:rPr>
                <w:color w:val="000000"/>
                <w:sz w:val="24"/>
                <w:szCs w:val="24"/>
              </w:rPr>
              <w:t>лесовосстановления</w:t>
            </w:r>
            <w:proofErr w:type="spellEnd"/>
            <w:r w:rsidRPr="004B01FB">
              <w:rPr>
                <w:color w:val="000000"/>
                <w:sz w:val="24"/>
                <w:szCs w:val="24"/>
              </w:rPr>
              <w:t xml:space="preserve"> на лесных участках, не переданных в аренду, в том числе вокруг городов и промышленных центров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16 545 900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приобретение спецтехники для проведения комплекса мероприятий по </w:t>
            </w:r>
            <w:proofErr w:type="spellStart"/>
            <w:r w:rsidRPr="004B01FB">
              <w:rPr>
                <w:color w:val="000000"/>
                <w:sz w:val="24"/>
                <w:szCs w:val="24"/>
              </w:rPr>
              <w:t>лесовосстановлению</w:t>
            </w:r>
            <w:proofErr w:type="spellEnd"/>
            <w:r w:rsidRPr="004B01FB">
              <w:rPr>
                <w:color w:val="000000"/>
                <w:sz w:val="24"/>
                <w:szCs w:val="24"/>
              </w:rPr>
              <w:t xml:space="preserve"> и лесоразведению в целях оснащения учреждений, выполняющих мероприятия по воспроизводству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4 269 400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000 2 02 35432 02 0000 150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w:t>
            </w:r>
          </w:p>
          <w:p w:rsidR="004B4C47" w:rsidRPr="004B01FB" w:rsidRDefault="00D93228">
            <w:pPr>
              <w:rPr>
                <w:color w:val="000000"/>
                <w:sz w:val="24"/>
                <w:szCs w:val="24"/>
              </w:rPr>
            </w:pPr>
            <w:r w:rsidRPr="004B01FB">
              <w:rPr>
                <w:color w:val="000000"/>
                <w:sz w:val="24"/>
                <w:szCs w:val="24"/>
              </w:rPr>
              <w:t>от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3 086 500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000 2 02 35460 02 0000 150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372 780 300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000 2 02 35900 02 0000 150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Единая субвенция бюджетам субъектов Российской Федерации и бюджету города Байконура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125 956 300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000 2 02 40000 00 0000 150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Иные межбюджетные трансферты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1 063 392 000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000 2 02 45050 02 0000 150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Межбюджетные трансферты, передаваемые бюджетам субъектов Российской </w:t>
            </w:r>
            <w:r w:rsidRPr="004B01FB">
              <w:rPr>
                <w:color w:val="000000"/>
                <w:sz w:val="24"/>
                <w:szCs w:val="24"/>
              </w:rPr>
              <w:lastRenderedPageBreak/>
              <w:t>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24 313 700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17 600 000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000 2 02 45142 02 0000 150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000 2 02 45161 02 0000 150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73 358 300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000 2 02 45252 02 0000 150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000 2 02 45303 02 0000 150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747 061 600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000 2 02 45363 02 0000 150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Межбюджетные трансферты, передаваемые бюджетам субъектов Российской Федерации на ежемесячное денежное </w:t>
            </w:r>
            <w:r w:rsidRPr="004B01FB">
              <w:rPr>
                <w:color w:val="000000"/>
                <w:sz w:val="24"/>
                <w:szCs w:val="24"/>
              </w:rPr>
              <w:lastRenderedPageBreak/>
              <w:t>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120 148 600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000 2 02 49999 02 0000 150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межбюджетные трансферты, передаваемые бюджетам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72 882 800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ГОСУДАРСТВЕННЫХ (МУНИЦИПАЛЬНЫХ)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000 2 03 02000 02 0000 150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государственных (муниципальных)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000 2 03 02040 02 0000 150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НЕГОСУДАРСТВЕННЫХ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000 2 04 02000 02 0000 150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негосударственных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000 2 04 02010 02 0000 150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Предоставление негосударственными организациями грантов для получателей средств бюджетов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110 452 341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lastRenderedPageBreak/>
              <w:t>000 2 07 02000 02 0000 150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110 452 341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000 2 07 02030 02 0000 150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110 452 341</w:t>
            </w:r>
          </w:p>
        </w:tc>
      </w:tr>
      <w:tr w:rsidR="00D93228" w:rsidTr="00BB2B2C">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93228" w:rsidRPr="004B01FB" w:rsidRDefault="00D93228">
            <w:pPr>
              <w:rPr>
                <w:b/>
                <w:bCs/>
                <w:color w:val="000000"/>
                <w:sz w:val="24"/>
                <w:szCs w:val="24"/>
              </w:rPr>
            </w:pPr>
            <w:r w:rsidRPr="004B01FB">
              <w:rPr>
                <w:b/>
                <w:bCs/>
                <w:color w:val="000000"/>
                <w:sz w:val="24"/>
                <w:szCs w:val="24"/>
              </w:rPr>
              <w:t>Итого</w:t>
            </w:r>
          </w:p>
        </w:tc>
        <w:tc>
          <w:tcPr>
            <w:tcW w:w="4678"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rsidR="00D93228" w:rsidRPr="004B01FB" w:rsidRDefault="00D93228">
            <w:pPr>
              <w:rPr>
                <w:b/>
                <w:bCs/>
                <w:color w:val="000000"/>
                <w:sz w:val="24"/>
                <w:szCs w:val="24"/>
              </w:rPr>
            </w:pP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D93228" w:rsidRPr="004B01FB" w:rsidRDefault="00193E16" w:rsidP="00193E16">
            <w:pPr>
              <w:jc w:val="right"/>
              <w:rPr>
                <w:b/>
                <w:bCs/>
                <w:color w:val="000000"/>
                <w:sz w:val="24"/>
                <w:szCs w:val="24"/>
              </w:rPr>
            </w:pPr>
            <w:r w:rsidRPr="004B01FB">
              <w:rPr>
                <w:b/>
                <w:bCs/>
                <w:color w:val="000000"/>
                <w:sz w:val="24"/>
                <w:szCs w:val="24"/>
              </w:rPr>
              <w:t>160 746 841 424</w:t>
            </w:r>
          </w:p>
        </w:tc>
        <w:tc>
          <w:tcPr>
            <w:tcW w:w="418" w:type="dxa"/>
            <w:tcBorders>
              <w:left w:val="single" w:sz="4" w:space="0" w:color="auto"/>
            </w:tcBorders>
          </w:tcPr>
          <w:p w:rsidR="00D93228" w:rsidRPr="004B01FB" w:rsidRDefault="00D93228" w:rsidP="00D93228">
            <w:pPr>
              <w:rPr>
                <w:b/>
                <w:bCs/>
                <w:color w:val="000000"/>
                <w:sz w:val="24"/>
                <w:szCs w:val="24"/>
              </w:rPr>
            </w:pPr>
            <w:r w:rsidRPr="004B01FB">
              <w:rPr>
                <w:bCs/>
                <w:color w:val="000000"/>
                <w:sz w:val="24"/>
                <w:szCs w:val="24"/>
              </w:rPr>
              <w:t>"</w:t>
            </w:r>
          </w:p>
        </w:tc>
      </w:tr>
    </w:tbl>
    <w:p w:rsidR="00701543" w:rsidRDefault="00701543"/>
    <w:sectPr w:rsidR="00701543" w:rsidSect="00BB2B2C">
      <w:headerReference w:type="default" r:id="rId6"/>
      <w:footerReference w:type="default" r:id="rId7"/>
      <w:pgSz w:w="11905" w:h="16837"/>
      <w:pgMar w:top="737" w:right="1133" w:bottom="284" w:left="1133" w:header="39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543" w:rsidRDefault="00D93228">
      <w:r>
        <w:separator/>
      </w:r>
    </w:p>
  </w:endnote>
  <w:endnote w:type="continuationSeparator" w:id="0">
    <w:p w:rsidR="00701543" w:rsidRDefault="00D9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4" w:type="dxa"/>
      <w:tblLayout w:type="fixed"/>
      <w:tblLook w:val="01E0" w:firstRow="1" w:lastRow="1" w:firstColumn="1" w:lastColumn="1" w:noHBand="0" w:noVBand="0"/>
    </w:tblPr>
    <w:tblGrid>
      <w:gridCol w:w="9854"/>
    </w:tblGrid>
    <w:tr w:rsidR="004B4C47">
      <w:tc>
        <w:tcPr>
          <w:tcW w:w="9854" w:type="dxa"/>
        </w:tcPr>
        <w:p w:rsidR="004B4C47" w:rsidRDefault="004B4C47">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543" w:rsidRDefault="00D93228">
      <w:r>
        <w:separator/>
      </w:r>
    </w:p>
  </w:footnote>
  <w:footnote w:type="continuationSeparator" w:id="0">
    <w:p w:rsidR="00701543" w:rsidRDefault="00D9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4" w:type="dxa"/>
      <w:tblLayout w:type="fixed"/>
      <w:tblLook w:val="01E0" w:firstRow="1" w:lastRow="1" w:firstColumn="1" w:lastColumn="1" w:noHBand="0" w:noVBand="0"/>
    </w:tblPr>
    <w:tblGrid>
      <w:gridCol w:w="9854"/>
    </w:tblGrid>
    <w:tr w:rsidR="004B4C47">
      <w:tc>
        <w:tcPr>
          <w:tcW w:w="9854" w:type="dxa"/>
        </w:tcPr>
        <w:p w:rsidR="004B4C47" w:rsidRDefault="00D93228">
          <w:pPr>
            <w:jc w:val="center"/>
            <w:rPr>
              <w:color w:val="000000"/>
            </w:rPr>
          </w:pPr>
          <w:r>
            <w:fldChar w:fldCharType="begin"/>
          </w:r>
          <w:r>
            <w:rPr>
              <w:color w:val="000000"/>
            </w:rPr>
            <w:instrText>PAGE</w:instrText>
          </w:r>
          <w:r>
            <w:fldChar w:fldCharType="separate"/>
          </w:r>
          <w:r w:rsidR="004B01FB">
            <w:rPr>
              <w:noProof/>
              <w:color w:val="000000"/>
            </w:rPr>
            <w:t>2</w:t>
          </w:r>
          <w:r>
            <w:fldChar w:fldCharType="end"/>
          </w:r>
        </w:p>
        <w:p w:rsidR="004B4C47" w:rsidRDefault="004B4C47">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47"/>
    <w:rsid w:val="00193E16"/>
    <w:rsid w:val="00223D18"/>
    <w:rsid w:val="004B01FB"/>
    <w:rsid w:val="004B4C47"/>
    <w:rsid w:val="00701543"/>
    <w:rsid w:val="00BB2B2C"/>
    <w:rsid w:val="00D93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EDC7C8-D0C8-423D-A826-CD02059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4795</Words>
  <Characters>27334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Исакова Евгения Александровна</dc:creator>
  <dc:description/>
  <cp:lastModifiedBy>Леонова Анна Владимировна</cp:lastModifiedBy>
  <cp:revision>2</cp:revision>
  <dcterms:created xsi:type="dcterms:W3CDTF">2026-03-26T08:30:00Z</dcterms:created>
  <dcterms:modified xsi:type="dcterms:W3CDTF">2026-03-26T08:30:00Z</dcterms:modified>
</cp:coreProperties>
</file>