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60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  <w:gridCol w:w="30"/>
      </w:tblGrid>
      <w:tr w:rsidR="009A7C3A" w:rsidTr="009A7C3A">
        <w:trPr>
          <w:jc w:val="right"/>
        </w:trPr>
        <w:tc>
          <w:tcPr>
            <w:tcW w:w="14601" w:type="dxa"/>
            <w:gridSpan w:val="2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A7C3A" w:rsidRDefault="009A7C3A" w:rsidP="009E58BE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 </w:t>
            </w:r>
            <w:r w:rsidR="00C13C32">
              <w:rPr>
                <w:color w:val="000000"/>
                <w:sz w:val="28"/>
                <w:szCs w:val="28"/>
              </w:rPr>
              <w:t>3</w:t>
            </w:r>
          </w:p>
          <w:p w:rsidR="009A7C3A" w:rsidRDefault="009A7C3A" w:rsidP="009E58BE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A7C3A" w:rsidRDefault="009A7C3A" w:rsidP="009E58BE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 №_______</w:t>
            </w:r>
          </w:p>
          <w:p w:rsidR="009A7C3A" w:rsidRDefault="009A7C3A" w:rsidP="009E58BE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</w:p>
          <w:p w:rsidR="009A7C3A" w:rsidRDefault="009A7C3A" w:rsidP="009E58BE">
            <w:pPr>
              <w:ind w:firstLine="420"/>
              <w:jc w:val="right"/>
            </w:pPr>
            <w:r w:rsidRPr="009E2D6B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Приложение 7</w:t>
            </w:r>
          </w:p>
          <w:p w:rsidR="009A7C3A" w:rsidRDefault="009A7C3A" w:rsidP="009E58BE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A7C3A" w:rsidRDefault="009C2D5B" w:rsidP="009E58BE">
            <w:pPr>
              <w:ind w:firstLine="420"/>
              <w:jc w:val="right"/>
            </w:pPr>
            <w:r w:rsidRPr="009C2D5B">
              <w:rPr>
                <w:color w:val="000000"/>
                <w:sz w:val="28"/>
                <w:szCs w:val="28"/>
              </w:rPr>
              <w:t>от 20.12.2023 № 78-</w:t>
            </w:r>
            <w:r w:rsidR="009A7C3A">
              <w:rPr>
                <w:color w:val="000000"/>
                <w:sz w:val="28"/>
                <w:szCs w:val="28"/>
              </w:rPr>
              <w:t>-з</w:t>
            </w:r>
          </w:p>
        </w:tc>
      </w:tr>
      <w:tr w:rsidR="006C0EA4" w:rsidTr="009A7C3A">
        <w:tblPrEx>
          <w:jc w:val="center"/>
        </w:tblPrEx>
        <w:trPr>
          <w:gridAfter w:val="1"/>
          <w:wAfter w:w="30" w:type="dxa"/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EA4" w:rsidRDefault="0027464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6C0EA4" w:rsidRDefault="0027464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6C0EA4" w:rsidRDefault="0027464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2025 и 2026 годов</w:t>
            </w:r>
          </w:p>
        </w:tc>
      </w:tr>
    </w:tbl>
    <w:p w:rsidR="00EE6073" w:rsidRDefault="00EE6073">
      <w:bookmarkStart w:id="0" w:name="__bookmark_1"/>
      <w:bookmarkEnd w:id="0"/>
    </w:p>
    <w:tbl>
      <w:tblPr>
        <w:tblOverlap w:val="never"/>
        <w:tblW w:w="14876" w:type="dxa"/>
        <w:tblLayout w:type="fixed"/>
        <w:tblLook w:val="01E0" w:firstRow="1" w:lastRow="1" w:firstColumn="1" w:lastColumn="1" w:noHBand="0" w:noVBand="0"/>
      </w:tblPr>
      <w:tblGrid>
        <w:gridCol w:w="7930"/>
        <w:gridCol w:w="1701"/>
        <w:gridCol w:w="972"/>
        <w:gridCol w:w="1984"/>
        <w:gridCol w:w="1984"/>
        <w:gridCol w:w="305"/>
      </w:tblGrid>
      <w:tr w:rsidR="006C0EA4" w:rsidTr="0039279F">
        <w:trPr>
          <w:gridAfter w:val="1"/>
          <w:wAfter w:w="305" w:type="dxa"/>
          <w:tblHeader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6C0EA4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C0EA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7C3A" w:rsidRDefault="002746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C0EA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7C3A" w:rsidRDefault="002746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9A7C3A" w:rsidRDefault="0027464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9A7C3A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C0EA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6C0EA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C0EA4" w:rsidRDefault="0027464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C0EA4" w:rsidRDefault="006C0EA4">
            <w:pPr>
              <w:spacing w:line="1" w:lineRule="auto"/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17 322 412 457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15 115 563 141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26 750 590 994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28 337 913 479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14 520 204 508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14 536 683 702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866 910 356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876 922 799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69A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</w:t>
            </w:r>
          </w:p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1 553 752 000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617 326 444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2 507 409 109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2 508 156 609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491 808 580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2 075 225 155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944 467 831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3 003 341 011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3 054 264 626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15 148 585 026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15 751 291 936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12 579 076 954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12 618 509 433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603 404 670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603 875 723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185 194 747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185 665 800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</w:t>
            </w:r>
            <w:r>
              <w:rPr>
                <w:color w:val="000000"/>
                <w:sz w:val="24"/>
                <w:szCs w:val="24"/>
              </w:rPr>
              <w:lastRenderedPageBreak/>
              <w:t>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17.3.R7.54012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845 803 294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812 057 491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5410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752 598 640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" на реализацию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23.1.01.71820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6 931 771 733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9 281 399 985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845 999 081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306 212 567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163 462 866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4 918 889 913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3 417 949 913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5 684 160 269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5 219 741 783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2 023 936 136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2 023 594 762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1 976 386 925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1 976 045 551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769A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</w:t>
            </w:r>
            <w:r w:rsidR="00BA769A">
              <w:rPr>
                <w:color w:val="000000"/>
                <w:sz w:val="24"/>
                <w:szCs w:val="24"/>
              </w:rPr>
              <w:t xml:space="preserve">ославской области </w:t>
            </w:r>
          </w:p>
          <w:p w:rsidR="006C0EA4" w:rsidRDefault="00BA76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 </w:t>
            </w:r>
            <w:r w:rsidR="00274642">
              <w:rPr>
                <w:color w:val="000000"/>
                <w:sz w:val="24"/>
                <w:szCs w:val="24"/>
              </w:rPr>
              <w:t>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117 200 636 261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112 257 619 158</w:t>
            </w:r>
          </w:p>
        </w:tc>
      </w:tr>
      <w:tr w:rsidR="006C0EA4" w:rsidTr="0039279F">
        <w:trPr>
          <w:gridAfter w:val="1"/>
          <w:wAfter w:w="305" w:type="dxa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EA4" w:rsidRDefault="0027464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6C0E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13 129 814 600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EA4" w:rsidRDefault="002746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23 883 339 526</w:t>
            </w:r>
          </w:p>
        </w:tc>
      </w:tr>
      <w:tr w:rsidR="0039279F" w:rsidTr="0039279F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279F" w:rsidRDefault="003927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130 330 450 861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79F" w:rsidRDefault="0039279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136 140 958 684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39279F" w:rsidRDefault="0039279F" w:rsidP="003927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2D6B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EB3D04" w:rsidRDefault="00EB3D04"/>
    <w:sectPr w:rsidR="00EB3D04" w:rsidSect="009A7C3A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A4" w:rsidRDefault="006C0EA4" w:rsidP="006C0EA4">
      <w:r>
        <w:separator/>
      </w:r>
    </w:p>
  </w:endnote>
  <w:endnote w:type="continuationSeparator" w:id="0">
    <w:p w:rsidR="006C0EA4" w:rsidRDefault="006C0EA4" w:rsidP="006C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C0EA4">
      <w:tc>
        <w:tcPr>
          <w:tcW w:w="14786" w:type="dxa"/>
        </w:tcPr>
        <w:p w:rsidR="006C0EA4" w:rsidRDefault="0027464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C0EA4" w:rsidRDefault="006C0EA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A4" w:rsidRDefault="006C0EA4" w:rsidP="006C0EA4">
      <w:r>
        <w:separator/>
      </w:r>
    </w:p>
  </w:footnote>
  <w:footnote w:type="continuationSeparator" w:id="0">
    <w:p w:rsidR="006C0EA4" w:rsidRDefault="006C0EA4" w:rsidP="006C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6C0EA4">
      <w:tc>
        <w:tcPr>
          <w:tcW w:w="14786" w:type="dxa"/>
        </w:tcPr>
        <w:p w:rsidR="006C0EA4" w:rsidRDefault="006C0EA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7464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65410">
            <w:rPr>
              <w:noProof/>
              <w:color w:val="000000"/>
              <w:sz w:val="28"/>
              <w:szCs w:val="28"/>
            </w:rPr>
            <w:t>73</w:t>
          </w:r>
          <w:r>
            <w:fldChar w:fldCharType="end"/>
          </w:r>
        </w:p>
        <w:p w:rsidR="006C0EA4" w:rsidRDefault="006C0EA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A4"/>
    <w:rsid w:val="00274642"/>
    <w:rsid w:val="0039279F"/>
    <w:rsid w:val="006C0EA4"/>
    <w:rsid w:val="009A7C3A"/>
    <w:rsid w:val="009C2D5B"/>
    <w:rsid w:val="00BA769A"/>
    <w:rsid w:val="00C13C32"/>
    <w:rsid w:val="00EB3D04"/>
    <w:rsid w:val="00EE6073"/>
    <w:rsid w:val="00F26169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E610"/>
  <w15:docId w15:val="{F04DAECA-D6DF-47EC-AF57-9B9053F2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C0E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91</Pages>
  <Words>20778</Words>
  <Characters>118440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10</cp:revision>
  <cp:lastPrinted>2024-03-15T06:56:00Z</cp:lastPrinted>
  <dcterms:created xsi:type="dcterms:W3CDTF">2024-03-14T06:36:00Z</dcterms:created>
  <dcterms:modified xsi:type="dcterms:W3CDTF">2024-03-15T07:38:00Z</dcterms:modified>
</cp:coreProperties>
</file>