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999" w:rsidRDefault="00F57999">
      <w:pPr>
        <w:rPr>
          <w:vanish/>
        </w:rPr>
      </w:pPr>
    </w:p>
    <w:tbl>
      <w:tblPr>
        <w:tblOverlap w:val="never"/>
        <w:tblW w:w="1457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1"/>
      </w:tblGrid>
      <w:tr w:rsidR="00F57999">
        <w:trPr>
          <w:jc w:val="center"/>
        </w:trPr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999" w:rsidRDefault="00E6121E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Перечень объектов капитального строительства и объектов недвижимого имущества, планируемых к финансированию за счет средств областного бюджета, федерального бюджета и иных источников в рамках адресной инвестиционной программы Ярославской области на 2025 и 2026 годы</w:t>
            </w:r>
          </w:p>
          <w:p w:rsidR="002777CE" w:rsidRDefault="002777CE">
            <w:pPr>
              <w:ind w:firstLine="420"/>
              <w:jc w:val="center"/>
            </w:pPr>
          </w:p>
        </w:tc>
      </w:tr>
    </w:tbl>
    <w:p w:rsidR="00F57999" w:rsidRDefault="00F57999">
      <w:pPr>
        <w:rPr>
          <w:vanish/>
        </w:rPr>
      </w:pPr>
      <w:bookmarkStart w:id="0" w:name="__bookmark_1"/>
      <w:bookmarkEnd w:id="0"/>
    </w:p>
    <w:tbl>
      <w:tblPr>
        <w:tblOverlap w:val="never"/>
        <w:tblW w:w="15735" w:type="dxa"/>
        <w:tblInd w:w="-487" w:type="dxa"/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2410"/>
        <w:gridCol w:w="1417"/>
        <w:gridCol w:w="1418"/>
        <w:gridCol w:w="1417"/>
        <w:gridCol w:w="1418"/>
        <w:gridCol w:w="1417"/>
        <w:gridCol w:w="1418"/>
        <w:gridCol w:w="1417"/>
        <w:gridCol w:w="1418"/>
      </w:tblGrid>
      <w:tr w:rsidR="00F57999" w:rsidTr="002777CE">
        <w:trPr>
          <w:trHeight w:val="230"/>
          <w:tblHeader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75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59"/>
            </w:tblGrid>
            <w:tr w:rsidR="00F57999">
              <w:trPr>
                <w:jc w:val="center"/>
              </w:trPr>
              <w:tc>
                <w:tcPr>
                  <w:tcW w:w="75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77CE" w:rsidRDefault="00E6121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№ </w:t>
                  </w:r>
                </w:p>
                <w:p w:rsidR="00F57999" w:rsidRDefault="00E6121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п/п</w:t>
                  </w:r>
                </w:p>
              </w:tc>
            </w:tr>
          </w:tbl>
          <w:p w:rsidR="00F57999" w:rsidRDefault="00F57999">
            <w:pPr>
              <w:spacing w:line="1" w:lineRule="auto"/>
            </w:pP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375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753"/>
            </w:tblGrid>
            <w:tr w:rsidR="00F57999" w:rsidTr="002777CE">
              <w:trPr>
                <w:jc w:val="center"/>
              </w:trPr>
              <w:tc>
                <w:tcPr>
                  <w:tcW w:w="37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999" w:rsidRDefault="00E6121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Государственная программа, структурный элемент, объект</w:t>
                  </w:r>
                </w:p>
              </w:tc>
            </w:tr>
          </w:tbl>
          <w:p w:rsidR="00F57999" w:rsidRDefault="00F57999">
            <w:pPr>
              <w:spacing w:line="1" w:lineRule="auto"/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67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79"/>
            </w:tblGrid>
            <w:tr w:rsidR="00F57999" w:rsidTr="002777CE">
              <w:trPr>
                <w:jc w:val="center"/>
              </w:trPr>
              <w:tc>
                <w:tcPr>
                  <w:tcW w:w="167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999" w:rsidRDefault="00E6121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Объем бюджетных ассигнований на 2025 год, руб.</w:t>
                  </w:r>
                </w:p>
              </w:tc>
            </w:tr>
          </w:tbl>
          <w:p w:rsidR="00F57999" w:rsidRDefault="00F57999">
            <w:pPr>
              <w:spacing w:line="1" w:lineRule="auto"/>
            </w:pPr>
          </w:p>
        </w:tc>
        <w:tc>
          <w:tcPr>
            <w:tcW w:w="425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10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01"/>
            </w:tblGrid>
            <w:tr w:rsidR="00F57999">
              <w:trPr>
                <w:jc w:val="center"/>
              </w:trPr>
              <w:tc>
                <w:tcPr>
                  <w:tcW w:w="41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999" w:rsidRDefault="00E6121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в том числе средства</w:t>
                  </w:r>
                </w:p>
              </w:tc>
            </w:tr>
          </w:tbl>
          <w:p w:rsidR="00F57999" w:rsidRDefault="00F57999">
            <w:pPr>
              <w:spacing w:line="1" w:lineRule="auto"/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68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80"/>
            </w:tblGrid>
            <w:tr w:rsidR="00F57999" w:rsidTr="002777CE">
              <w:trPr>
                <w:jc w:val="center"/>
              </w:trPr>
              <w:tc>
                <w:tcPr>
                  <w:tcW w:w="16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999" w:rsidRDefault="00E6121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Объем бюджетных ассигнований на 2026 год, руб.</w:t>
                  </w:r>
                </w:p>
              </w:tc>
            </w:tr>
          </w:tbl>
          <w:p w:rsidR="00F57999" w:rsidRDefault="00F57999">
            <w:pPr>
              <w:spacing w:line="1" w:lineRule="auto"/>
            </w:pPr>
          </w:p>
        </w:tc>
        <w:tc>
          <w:tcPr>
            <w:tcW w:w="425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10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01"/>
            </w:tblGrid>
            <w:tr w:rsidR="00F57999">
              <w:trPr>
                <w:jc w:val="center"/>
              </w:trPr>
              <w:tc>
                <w:tcPr>
                  <w:tcW w:w="41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999" w:rsidRDefault="00E6121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в том числе средства</w:t>
                  </w:r>
                </w:p>
              </w:tc>
            </w:tr>
          </w:tbl>
          <w:p w:rsidR="00F57999" w:rsidRDefault="00F57999">
            <w:pPr>
              <w:spacing w:line="1" w:lineRule="auto"/>
            </w:pPr>
          </w:p>
        </w:tc>
      </w:tr>
      <w:tr w:rsidR="00F57999" w:rsidTr="007837E2">
        <w:trPr>
          <w:tblHeader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spacing w:line="1" w:lineRule="auto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41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19"/>
            </w:tblGrid>
            <w:tr w:rsidR="00F57999" w:rsidTr="007837E2">
              <w:trPr>
                <w:jc w:val="center"/>
              </w:trPr>
              <w:tc>
                <w:tcPr>
                  <w:tcW w:w="141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999" w:rsidRDefault="00E6121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F57999" w:rsidRDefault="00F57999">
            <w:pPr>
              <w:spacing w:line="1" w:lineRule="auto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47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77"/>
            </w:tblGrid>
            <w:tr w:rsidR="00F57999" w:rsidTr="002777CE">
              <w:trPr>
                <w:jc w:val="center"/>
              </w:trPr>
              <w:tc>
                <w:tcPr>
                  <w:tcW w:w="247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999" w:rsidRDefault="00E6121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F57999" w:rsidRDefault="00F57999">
            <w:pPr>
              <w:spacing w:line="1" w:lineRule="auto"/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spacing w:line="1" w:lineRule="auto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F57999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999" w:rsidRDefault="00E6121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ОБ</w:t>
                  </w:r>
                </w:p>
              </w:tc>
            </w:tr>
          </w:tbl>
          <w:p w:rsidR="00F57999" w:rsidRDefault="00F57999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F57999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999" w:rsidRDefault="00E6121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ФБ</w:t>
                  </w:r>
                </w:p>
              </w:tc>
            </w:tr>
          </w:tbl>
          <w:p w:rsidR="00F57999" w:rsidRDefault="00F57999">
            <w:pPr>
              <w:spacing w:line="1" w:lineRule="auto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F57999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999" w:rsidRDefault="00E6121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иные источники (ДБ и ГФ)</w:t>
                  </w:r>
                </w:p>
              </w:tc>
            </w:tr>
          </w:tbl>
          <w:p w:rsidR="00F57999" w:rsidRDefault="00F57999">
            <w:pPr>
              <w:spacing w:line="1" w:lineRule="auto"/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spacing w:line="1" w:lineRule="auto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F57999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999" w:rsidRDefault="00E6121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ОБ</w:t>
                  </w:r>
                </w:p>
              </w:tc>
            </w:tr>
          </w:tbl>
          <w:p w:rsidR="00F57999" w:rsidRDefault="00F57999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F57999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999" w:rsidRDefault="00E6121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ФБ</w:t>
                  </w:r>
                </w:p>
              </w:tc>
            </w:tr>
          </w:tbl>
          <w:p w:rsidR="00F57999" w:rsidRDefault="00F57999">
            <w:pPr>
              <w:spacing w:line="1" w:lineRule="auto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68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81"/>
            </w:tblGrid>
            <w:tr w:rsidR="00F57999" w:rsidTr="002777CE">
              <w:trPr>
                <w:jc w:val="center"/>
              </w:trPr>
              <w:tc>
                <w:tcPr>
                  <w:tcW w:w="168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31BE" w:rsidRDefault="00E6121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иные </w:t>
                  </w:r>
                </w:p>
                <w:p w:rsidR="00CD31BE" w:rsidRDefault="00E6121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источники </w:t>
                  </w:r>
                </w:p>
                <w:p w:rsidR="00F57999" w:rsidRDefault="00E6121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(ДБ и ГФ)</w:t>
                  </w:r>
                </w:p>
              </w:tc>
            </w:tr>
          </w:tbl>
          <w:p w:rsidR="00F57999" w:rsidRDefault="00F57999">
            <w:pPr>
              <w:spacing w:line="1" w:lineRule="auto"/>
            </w:pPr>
          </w:p>
        </w:tc>
      </w:tr>
    </w:tbl>
    <w:p w:rsidR="00F57999" w:rsidRDefault="00F57999">
      <w:pPr>
        <w:rPr>
          <w:vanish/>
        </w:rPr>
      </w:pPr>
      <w:bookmarkStart w:id="1" w:name="__bookmark_2"/>
      <w:bookmarkEnd w:id="1"/>
    </w:p>
    <w:tbl>
      <w:tblPr>
        <w:tblOverlap w:val="never"/>
        <w:tblW w:w="15731" w:type="dxa"/>
        <w:tblInd w:w="-487" w:type="dxa"/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2410"/>
        <w:gridCol w:w="1417"/>
        <w:gridCol w:w="1417"/>
        <w:gridCol w:w="1417"/>
        <w:gridCol w:w="1417"/>
        <w:gridCol w:w="1417"/>
        <w:gridCol w:w="1417"/>
        <w:gridCol w:w="1417"/>
        <w:gridCol w:w="1417"/>
      </w:tblGrid>
      <w:tr w:rsidR="00F57999" w:rsidTr="007837E2">
        <w:trPr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75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59"/>
            </w:tblGrid>
            <w:tr w:rsidR="00F57999">
              <w:trPr>
                <w:jc w:val="center"/>
              </w:trPr>
              <w:tc>
                <w:tcPr>
                  <w:tcW w:w="75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999" w:rsidRDefault="00E6121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F57999" w:rsidRDefault="00F57999">
            <w:pPr>
              <w:spacing w:line="1" w:lineRule="auto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3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37"/>
            </w:tblGrid>
            <w:tr w:rsidR="00F57999" w:rsidTr="007837E2">
              <w:trPr>
                <w:jc w:val="center"/>
              </w:trPr>
              <w:tc>
                <w:tcPr>
                  <w:tcW w:w="123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999" w:rsidRDefault="00E6121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F57999" w:rsidRDefault="00F57999">
            <w:pPr>
              <w:spacing w:line="1" w:lineRule="auto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75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59"/>
            </w:tblGrid>
            <w:tr w:rsidR="00F57999">
              <w:trPr>
                <w:jc w:val="center"/>
              </w:trPr>
              <w:tc>
                <w:tcPr>
                  <w:tcW w:w="75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999" w:rsidRDefault="00E6121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F57999" w:rsidRDefault="00F57999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F57999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999" w:rsidRDefault="00E6121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F57999" w:rsidRDefault="00F57999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F57999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999" w:rsidRDefault="00E6121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F57999" w:rsidRDefault="00F57999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F57999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999" w:rsidRDefault="00E6121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F57999" w:rsidRDefault="00F57999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F57999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999" w:rsidRDefault="00E6121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F57999" w:rsidRDefault="00F57999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F57999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999" w:rsidRDefault="00E6121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</w:tr>
          </w:tbl>
          <w:p w:rsidR="00F57999" w:rsidRDefault="00F57999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F57999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999" w:rsidRDefault="00E6121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</w:tbl>
          <w:p w:rsidR="00F57999" w:rsidRDefault="00F57999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F57999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999" w:rsidRDefault="00E6121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</w:tbl>
          <w:p w:rsidR="00F57999" w:rsidRDefault="00F57999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F57999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7999" w:rsidRDefault="00E6121E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</w:tbl>
          <w:p w:rsidR="00F57999" w:rsidRDefault="00F57999">
            <w:pPr>
              <w:spacing w:line="1" w:lineRule="auto"/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 w:rsidP="007837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1 295 869 380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1 295 869 380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01.3.N4.00000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Региональный проект "Развитие детского здравоохранения, включая создание современной инфраструктуры оказания медицинской помощи детям, в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1 295 869 380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1 295 869 380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01.3.N4.Д2460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Реализация мероприятий по строительству и реконструкции медицинских организаций для оказания специализированной помощи детям за счет средств областного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1 295 869 380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1 295 869 380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color w:val="000000"/>
              </w:rPr>
            </w:pPr>
            <w:r>
              <w:rPr>
                <w:color w:val="000000"/>
              </w:rPr>
              <w:t xml:space="preserve">(278701000001210005) Государственное бюджетное учреждение здравоохранения Ярославской области </w:t>
            </w:r>
            <w:r>
              <w:rPr>
                <w:color w:val="000000"/>
              </w:rPr>
              <w:lastRenderedPageBreak/>
              <w:t>"Областная де</w:t>
            </w:r>
            <w:r w:rsidR="00B33F36">
              <w:rPr>
                <w:color w:val="000000"/>
              </w:rPr>
              <w:t>тская клиническая больница", г. </w:t>
            </w:r>
            <w:r>
              <w:rPr>
                <w:color w:val="000000"/>
              </w:rPr>
              <w:t>Ярославль (строительство стационарного корпуса)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1 295 869 380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1 295 869 380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 w:rsidP="007837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133 585 500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133 585 500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02.2.01.00000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Ведомственный проект "Строительство и реконструкция зданий для реализации образовательной программы дошкольного образования"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133 585 500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133 585 500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02.2.01.71700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реализацию мероприятий по строительству дошкольных образовательных организаций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133 585 500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133 585 500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городской округ г.Ярославль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133 585 500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133 585 500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 w:rsidP="007837E2">
            <w:pPr>
              <w:rPr>
                <w:color w:val="000000"/>
              </w:rPr>
            </w:pPr>
            <w:r>
              <w:rPr>
                <w:color w:val="000000"/>
              </w:rPr>
              <w:t>(S3278701000000210445) Здание муниципального дошкольного образовательного учреждения с инженерными коммуник</w:t>
            </w:r>
            <w:r w:rsidR="00B33F36">
              <w:rPr>
                <w:color w:val="000000"/>
              </w:rPr>
              <w:t>ациями, Ярославская область, г. </w:t>
            </w:r>
            <w:r>
              <w:rPr>
                <w:color w:val="000000"/>
              </w:rPr>
              <w:t>Ярославль, Дзержинский район, Тутаевское</w:t>
            </w:r>
            <w:r w:rsidR="00B33F36">
              <w:rPr>
                <w:color w:val="000000"/>
              </w:rPr>
              <w:t xml:space="preserve"> шоссе (за</w:t>
            </w:r>
            <w:r w:rsidR="007837E2">
              <w:rPr>
                <w:color w:val="000000"/>
              </w:rPr>
              <w:t> </w:t>
            </w:r>
            <w:r w:rsidR="00B33F36">
              <w:rPr>
                <w:color w:val="000000"/>
              </w:rPr>
              <w:t>домом № 105) в МКР</w:t>
            </w:r>
            <w:r w:rsidR="007837E2">
              <w:rPr>
                <w:color w:val="000000"/>
              </w:rPr>
              <w:t> </w:t>
            </w:r>
            <w:r w:rsidR="00B33F36">
              <w:rPr>
                <w:color w:val="000000"/>
              </w:rPr>
              <w:t>№ </w:t>
            </w: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133 585 500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133 585 500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 w:rsidP="007837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3.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379 915 509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312 059 409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67 856 100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383 912 309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312 059 409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71 852 900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05.2.01.00000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Ведомственный проект "Переселение граждан из жилищного фонда, признанного непригодным для проживания, и (или) жилищного фонда с высоким уровнем износа"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30 337 704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30 337 704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30 337 704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30 337 704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05.2.01.71210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30 337 704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30 337 704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30 337 704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30 337 704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городской округ г.Рыбинск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30 337 704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30 337 704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30 337 704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30 337 704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color w:val="000000"/>
              </w:rPr>
            </w:pPr>
            <w:r>
              <w:rPr>
                <w:color w:val="000000"/>
              </w:rPr>
              <w:t>(S3278715000000210089) Субсидия на переселение граждан из жилищного фонда, признанного непригодным для проживания, и (или) жилищного фонда с высоким уровнем износа, г.о. г. Рыбинск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30 337 704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30 337 704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30 337 704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30 337 704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05.3.01.00000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Региональный проект "Обеспечение жилыми помещениями детей-сирот и детей, оставшихся без </w:t>
            </w:r>
            <w:r>
              <w:rPr>
                <w:i/>
                <w:iCs/>
                <w:color w:val="000000"/>
              </w:rPr>
              <w:lastRenderedPageBreak/>
              <w:t>попечения родителей, и лиц из их числа"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349 577 805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281 721 705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67 856 100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353 574 605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281 721 705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71 852 900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05.3.01.71200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247 145 625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247 145 625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247 145 625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247 145 625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color w:val="000000"/>
              </w:rPr>
            </w:pPr>
            <w:r>
              <w:rPr>
                <w:color w:val="000000"/>
              </w:rPr>
              <w:t>(S2278000000000200130) Формирование специализированного жилищного фонда в целях предоставления жилых помещений детям-сиротам, детям, оставшимся без попечения родителей, лицам из числа детей-сирот и детей, оставшихся без попечения родителей</w:t>
            </w:r>
            <w:r w:rsidR="00B35690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за счет средств областного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247 145 625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247 145 625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247 145 625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247 145 625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05.3.01.R0820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102 432 180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34 576 080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67 856 100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106 428 980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34 576 080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71 852 900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color w:val="000000"/>
              </w:rPr>
            </w:pPr>
            <w:r>
              <w:rPr>
                <w:color w:val="000000"/>
              </w:rPr>
              <w:t>(S2178000000000210307) Формирование специализированного жилищного фонда в целях предоставления жилых помещений детям-сиротам,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102 432 180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34 576 080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67 856 100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106 428 980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34 576 080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71 852 900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 w:rsidP="007837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295 057 000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295 057 000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06.3.02.00000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Региональный проект "Ярославия. Города у воды"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295 057 000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295 057 000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06.3.02.98004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строительство, реконструкцию и капитальный ремонт автомобильных дорог за счет средств инфраструктурного бюджетного кредита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112 500 000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112 500 000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color w:val="000000"/>
              </w:rPr>
            </w:pPr>
            <w:r>
              <w:rPr>
                <w:color w:val="000000"/>
              </w:rPr>
              <w:t>(S2278000000000240697) Строительство улицы в производственной зоне в западной части индустриального парка "Ново</w:t>
            </w:r>
            <w:r w:rsidR="00B33F36">
              <w:rPr>
                <w:color w:val="000000"/>
              </w:rPr>
              <w:t xml:space="preserve">селки" во </w:t>
            </w:r>
            <w:r w:rsidR="00B33F36">
              <w:rPr>
                <w:color w:val="000000"/>
              </w:rPr>
              <w:lastRenderedPageBreak/>
              <w:t>Фрунзенском районе г. </w:t>
            </w:r>
            <w:r>
              <w:rPr>
                <w:color w:val="000000"/>
              </w:rPr>
              <w:t>Ярославля ( том числе разработка проектной и рабочей документации)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112 500 000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112 500 000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06.3.02.98008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Реализация инфраструктурного проекта за счет средств инфраструктурного бюджетного кредита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144 557 000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144 557 000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городской округ г.Рыбинск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144 557 000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144 557 000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color w:val="000000"/>
              </w:rPr>
            </w:pPr>
            <w:r>
              <w:rPr>
                <w:color w:val="000000"/>
              </w:rPr>
              <w:t>(S3278715000000230656) Создание объектов инженерной и т</w:t>
            </w:r>
            <w:r w:rsidR="00B33F36">
              <w:rPr>
                <w:color w:val="000000"/>
              </w:rPr>
              <w:t>ранспортной инфраструктуры в г. </w:t>
            </w:r>
            <w:r>
              <w:rPr>
                <w:color w:val="000000"/>
              </w:rPr>
              <w:t>Рыбинске, в том числе площадки Яхт-клуба "Пазуха", восточной промышленной зоны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144 557 000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144 557 000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06.3.02.98009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строительство велопешеходного моста за счет средств инфраструктурного бюджетного кредита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Угличский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городское поселение Углич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(S3278646101000240700) Проектирование, строительство велопешеходного моста с выходом на нижнюю </w:t>
            </w:r>
            <w:r>
              <w:rPr>
                <w:color w:val="000000"/>
              </w:rPr>
              <w:lastRenderedPageBreak/>
              <w:t>набережную в г. Углич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38 000 000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 w:rsidP="007837E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13.0.00.00000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1 579 239 307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802 187 007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777 052 300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13.3.02.00000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Региональный проект "Развитие физической культуры и массового спорта"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1 579 239 307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802 187 007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777 052 300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13.3.02.77290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Реализация мероприятий по строительству объектов собственности Ярославской области за счет средств областного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color w:val="000000"/>
              </w:rPr>
            </w:pPr>
            <w:r>
              <w:rPr>
                <w:color w:val="000000"/>
              </w:rPr>
              <w:t xml:space="preserve">(S2278000000000230663) Реконструкция стадиона "Шинник", Ярославская область, г. </w:t>
            </w:r>
            <w:r w:rsidR="00B33F36">
              <w:rPr>
                <w:color w:val="000000"/>
              </w:rPr>
              <w:t>Ярославль, пл. </w:t>
            </w:r>
            <w:r>
              <w:rPr>
                <w:color w:val="000000"/>
              </w:rPr>
              <w:t>Труда, д. 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13.3.02.R1110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Реализация мероприятий по строительству спортивных объектов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1 079 239 307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302 187 007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777 052 300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городской округ г.Ярославль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659 402 486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184 632 696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474 769 790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color w:val="000000"/>
              </w:rPr>
            </w:pPr>
            <w:r>
              <w:rPr>
                <w:color w:val="000000"/>
              </w:rPr>
              <w:t>(378701000001220003) Бассейн "Лазурный"</w:t>
            </w:r>
            <w:r w:rsidR="00E70DE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Ярославская область, город Ярославль, улица Чкалова, д. 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659 402 486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184 632 696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474 769 790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городской округ г.Рыбинск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327 754 997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91 771 400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235 983 597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color w:val="000000"/>
              </w:rPr>
            </w:pPr>
            <w:r>
              <w:rPr>
                <w:color w:val="000000"/>
              </w:rPr>
              <w:t>(378715000001220004) Крытый ледовый тренировочный корт по адресу: РФ, Ярославская область, г.Рыбинск, Волжская набережная, д.40б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327 754 997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91 771 400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235 983 597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Угличский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42 697 774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11 955 377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30 742 397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 w:rsidP="00B67A5F">
            <w:pPr>
              <w:rPr>
                <w:color w:val="000000"/>
              </w:rPr>
            </w:pPr>
            <w:r>
              <w:rPr>
                <w:color w:val="000000"/>
              </w:rPr>
              <w:t>(378646480101230001) Спортив</w:t>
            </w:r>
            <w:r w:rsidR="00B33F36">
              <w:rPr>
                <w:color w:val="000000"/>
              </w:rPr>
              <w:t>ный зал МОУ Улейминской СОШ им. </w:t>
            </w:r>
            <w:r>
              <w:rPr>
                <w:color w:val="000000"/>
              </w:rPr>
              <w:t>Героя Советского Союза Дерюгина А.В. на</w:t>
            </w:r>
            <w:r w:rsidR="00656296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24 места по адресу: Россия, Ярославская область, </w:t>
            </w:r>
            <w:r w:rsidR="00B67A5F">
              <w:rPr>
                <w:color w:val="000000"/>
              </w:rPr>
              <w:t>р</w:t>
            </w:r>
            <w:r>
              <w:rPr>
                <w:color w:val="000000"/>
              </w:rPr>
              <w:t xml:space="preserve">айон Угличский, </w:t>
            </w:r>
            <w:r w:rsidR="00B67A5F">
              <w:rPr>
                <w:color w:val="000000"/>
              </w:rPr>
              <w:t>с</w:t>
            </w:r>
            <w:r>
              <w:rPr>
                <w:color w:val="000000"/>
              </w:rPr>
              <w:t>ело Улейма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42 69</w:t>
            </w:r>
            <w:bookmarkStart w:id="2" w:name="_GoBack"/>
            <w:bookmarkEnd w:id="2"/>
            <w:r>
              <w:rPr>
                <w:color w:val="000000"/>
              </w:rPr>
              <w:t>7 774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11 955 377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30 742 397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49 384 050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13 827 534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35 556 516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color w:val="000000"/>
              </w:rPr>
            </w:pPr>
            <w:r>
              <w:rPr>
                <w:color w:val="000000"/>
              </w:rPr>
              <w:t>(378606407051220001) Стадион ул.Физкультурная, п.Борисоглебский, Борисоглебский район,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49 384 050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13 827 534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35 556 516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</w:tr>
      <w:tr w:rsidR="00F57999" w:rsidTr="004D789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 w:rsidP="004D78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14.0.00.00000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84 125 615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84 125 615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14.2.02.00000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Ведомственный проект "Газификация жилищно-коммунального хозяйства, </w:t>
            </w:r>
            <w:r>
              <w:rPr>
                <w:i/>
                <w:iCs/>
                <w:color w:val="000000"/>
              </w:rPr>
              <w:lastRenderedPageBreak/>
              <w:t>промышленных и иных организаций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13 000 000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84 125 615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84 125 615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14.2.02.75250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84 125 615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84 125 615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городской округ г.Переславль-Залесский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84 125 615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84 125 615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(S3278705000000200023) Строительство </w:t>
            </w:r>
            <w:r w:rsidR="00B33F36">
              <w:rPr>
                <w:color w:val="000000"/>
              </w:rPr>
              <w:t>блочно-модульной котельной в с. </w:t>
            </w:r>
            <w:r>
              <w:rPr>
                <w:color w:val="000000"/>
              </w:rPr>
              <w:t>Рязанцево Рязанце</w:t>
            </w:r>
            <w:r w:rsidR="00B33F36">
              <w:rPr>
                <w:color w:val="000000"/>
              </w:rPr>
              <w:t>вского сельского округа г.о. г. </w:t>
            </w:r>
            <w:r>
              <w:rPr>
                <w:color w:val="000000"/>
              </w:rPr>
              <w:t>Переславль-Залесский (в том числе проектные работы)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31 350 000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31 350 000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(S3278705000000210024) Строительство </w:t>
            </w:r>
            <w:r w:rsidR="00B33F36">
              <w:rPr>
                <w:color w:val="000000"/>
              </w:rPr>
              <w:t>блочно-модульной котельной в с. </w:t>
            </w:r>
            <w:r>
              <w:rPr>
                <w:color w:val="000000"/>
              </w:rPr>
              <w:t>Елизарово Рязанцевского сельского округа г.о. г. Переславль-Залесский (в том числе проектные работы)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(S3278705000000210025) Строительство </w:t>
            </w:r>
            <w:r w:rsidR="00B33F36">
              <w:rPr>
                <w:color w:val="000000"/>
              </w:rPr>
              <w:t>блочно-модульной котельной в д. </w:t>
            </w:r>
            <w:r>
              <w:rPr>
                <w:color w:val="000000"/>
              </w:rPr>
              <w:t>Горки Любимцевского</w:t>
            </w:r>
            <w:r w:rsidR="00B33F36">
              <w:rPr>
                <w:color w:val="000000"/>
              </w:rPr>
              <w:t xml:space="preserve"> сельского округа г.о. г. </w:t>
            </w:r>
            <w:r>
              <w:rPr>
                <w:color w:val="000000"/>
              </w:rPr>
              <w:t>Переславль-Залесский (в том числе проектные работы)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22 575 615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22 575 615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(S3278705000000210026) Строительство </w:t>
            </w:r>
            <w:r w:rsidR="00B33F36">
              <w:rPr>
                <w:color w:val="000000"/>
              </w:rPr>
              <w:t xml:space="preserve">блочно-модульной котельной в </w:t>
            </w:r>
            <w:r w:rsidR="00B33F36">
              <w:rPr>
                <w:color w:val="000000"/>
              </w:rPr>
              <w:lastRenderedPageBreak/>
              <w:t>п. </w:t>
            </w:r>
            <w:r>
              <w:rPr>
                <w:color w:val="000000"/>
              </w:rPr>
              <w:t>Дубки Алекси</w:t>
            </w:r>
            <w:r w:rsidR="00B33F36">
              <w:rPr>
                <w:color w:val="000000"/>
              </w:rPr>
              <w:t>нского сельского округа г.о. г. </w:t>
            </w:r>
            <w:r>
              <w:rPr>
                <w:color w:val="000000"/>
              </w:rPr>
              <w:t>Переславль-Залесский (в том числе проектные работы)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5 500 000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5 500 000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 w:rsidP="00FC0F1D">
            <w:pPr>
              <w:rPr>
                <w:color w:val="000000"/>
              </w:rPr>
            </w:pPr>
            <w:r>
              <w:rPr>
                <w:color w:val="000000"/>
              </w:rPr>
              <w:t>(S3278606000000230644) Реконструкция котельной МОУ Яковцевская ООШ с переводом на природный газ, с.</w:t>
            </w:r>
            <w:r w:rsidR="00FC0F1D">
              <w:rPr>
                <w:color w:val="000000"/>
              </w:rPr>
              <w:t> </w:t>
            </w:r>
            <w:r>
              <w:rPr>
                <w:color w:val="000000"/>
              </w:rPr>
              <w:t>Яковцево Борисоглебского муниципального района (в том числе проектные работы)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Пошехонский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7 500 000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7 500 000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 w:rsidP="004D789D">
            <w:pPr>
              <w:rPr>
                <w:color w:val="000000"/>
              </w:rPr>
            </w:pPr>
            <w:r>
              <w:rPr>
                <w:color w:val="000000"/>
              </w:rPr>
              <w:t>(S3278634000000210308) Перев</w:t>
            </w:r>
            <w:r w:rsidR="00B33F36">
              <w:rPr>
                <w:color w:val="000000"/>
              </w:rPr>
              <w:t>од котельной средней школы в с. </w:t>
            </w:r>
            <w:r>
              <w:rPr>
                <w:color w:val="000000"/>
              </w:rPr>
              <w:t>Ермаково на природный газ, Пошехонский муниципальный район (в</w:t>
            </w:r>
            <w:r w:rsidR="004D789D">
              <w:rPr>
                <w:color w:val="000000"/>
              </w:rPr>
              <w:t> </w:t>
            </w:r>
            <w:r>
              <w:rPr>
                <w:color w:val="000000"/>
              </w:rPr>
              <w:t>том числе проектные работы)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</w:tr>
      <w:tr w:rsidR="00F57999" w:rsidTr="004D789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 w:rsidP="004D78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24.0.00.00000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"Развитие дорожного хозяйства в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879 170 000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179 170 000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1 405 660 000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365 500 000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1 040 160 000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24.3.R1.00000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Региональный проект "Дорожная сеть"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879 170 000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179 170 000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1 405 660 000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365 500 000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1 040 160 000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24.3.R1.53940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Мероприятия, направленные на </w:t>
            </w:r>
            <w:r>
              <w:rPr>
                <w:i/>
                <w:iCs/>
                <w:color w:val="000000"/>
              </w:rPr>
              <w:lastRenderedPageBreak/>
              <w:t>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729 170 000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29 170 000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1 405 660 000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365 500 000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1 040 160 000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color w:val="000000"/>
              </w:rPr>
            </w:pPr>
            <w:r>
              <w:rPr>
                <w:color w:val="000000"/>
              </w:rPr>
              <w:t>(S2178000000000230677) Реконструкция Московского проспекта со строительством транспортных развязок и мостового перехода через р. Волгу в составе обхода центральной части города Ярославля (IV этап)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729 170 000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29 170 000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1 405 660 000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365 500 000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1 040 160 000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24.3.R1.73930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Мероприятия, направленные на приведение в нормативное состояние автомобильных дорог регионального и межмуниципального значения, за счет средств областного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color w:val="000000"/>
              </w:rPr>
            </w:pPr>
            <w:r>
              <w:rPr>
                <w:color w:val="000000"/>
              </w:rPr>
              <w:t>(S2278000000000210269) Строительство автомобильной дороги "Обход г. Гаврилов-Яма" в Гаврилов-Ямском муниципальном районе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</w:tr>
      <w:tr w:rsidR="00F57999" w:rsidTr="00282C1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 w:rsidP="00282C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48.0.00.00000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147 612 455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10 133 855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137 478 600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48.3.01.00000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Региональный проект "Развитие сельских </w:t>
            </w:r>
            <w:r>
              <w:rPr>
                <w:i/>
                <w:iCs/>
                <w:color w:val="000000"/>
              </w:rPr>
              <w:lastRenderedPageBreak/>
              <w:t>территорий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147 612 455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10 133 855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137 478 600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48.3.01.R5761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обеспечение комплексного развития сельских территорий (создание объектов)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82 803 617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3 312 117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79 491 500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Любимский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82 803 617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3 312 117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79 491 500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color w:val="000000"/>
              </w:rPr>
            </w:pPr>
            <w:r>
              <w:rPr>
                <w:color w:val="000000"/>
              </w:rPr>
              <w:t>(000000001120961993) Физкультурно-оздоровительный комплекс (УЦОК)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82 803 617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3 312 117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79 491 500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48.3.01.R5769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Реализация мероприятий на обеспечение комплексного развития сельских территорий (строительство объектов коммунальной инфраструктуры)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64 808 838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6 821 738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57 987 100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color w:val="000000"/>
              </w:rPr>
            </w:pPr>
            <w:r>
              <w:rPr>
                <w:color w:val="000000"/>
              </w:rPr>
              <w:t>(S2178000000000230672) Строительство очистных сооружений канализации г</w:t>
            </w:r>
            <w:r w:rsidR="00B33F36">
              <w:rPr>
                <w:color w:val="000000"/>
              </w:rPr>
              <w:t>. </w:t>
            </w:r>
            <w:r>
              <w:rPr>
                <w:color w:val="000000"/>
              </w:rPr>
              <w:t>Пошехонье Пошехонского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64 808 838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6 821 738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57 987 100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right"/>
              <w:rPr>
                <w:color w:val="000000"/>
              </w:rPr>
            </w:pP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4 723 449 151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2 746 005 151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1 977 444 000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2 373 697 924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1 261 685 024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1 112 012 900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color w:val="000000"/>
              </w:rPr>
            </w:pPr>
            <w:r>
              <w:rPr>
                <w:color w:val="000000"/>
              </w:rPr>
              <w:t>Объекты областной собственности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3 201 926 023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2 263 582 823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938 343 200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2 259 234 605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1 147 221 705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1 112 012 900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57999" w:rsidTr="007837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F5799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F57999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7999" w:rsidRDefault="00E6121E">
            <w:pPr>
              <w:rPr>
                <w:color w:val="000000"/>
              </w:rPr>
            </w:pPr>
            <w:r>
              <w:rPr>
                <w:color w:val="000000"/>
              </w:rPr>
              <w:t>Объекты муниципальной собственности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1 521 523 128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482 422 328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1 039 100 800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114 463 319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114 463 319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7999" w:rsidRDefault="00E612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5762A1" w:rsidRDefault="005762A1"/>
    <w:sectPr w:rsidR="005762A1" w:rsidSect="00F57999">
      <w:headerReference w:type="default" r:id="rId6"/>
      <w:footerReference w:type="default" r:id="rId7"/>
      <w:pgSz w:w="16837" w:h="11905" w:orient="landscape"/>
      <w:pgMar w:top="1133" w:right="1133" w:bottom="566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999" w:rsidRDefault="00F57999" w:rsidP="00F57999">
      <w:r>
        <w:separator/>
      </w:r>
    </w:p>
  </w:endnote>
  <w:endnote w:type="continuationSeparator" w:id="0">
    <w:p w:rsidR="00F57999" w:rsidRDefault="00F57999" w:rsidP="00F57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F57999">
      <w:tc>
        <w:tcPr>
          <w:tcW w:w="14786" w:type="dxa"/>
        </w:tcPr>
        <w:p w:rsidR="00F57999" w:rsidRDefault="00E6121E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F57999" w:rsidRDefault="00F57999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999" w:rsidRDefault="00F57999" w:rsidP="00F57999">
      <w:r>
        <w:separator/>
      </w:r>
    </w:p>
  </w:footnote>
  <w:footnote w:type="continuationSeparator" w:id="0">
    <w:p w:rsidR="00F57999" w:rsidRDefault="00F57999" w:rsidP="00F57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F57999">
      <w:tc>
        <w:tcPr>
          <w:tcW w:w="14786" w:type="dxa"/>
        </w:tcPr>
        <w:p w:rsidR="00F57999" w:rsidRDefault="00F57999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E6121E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B67A5F">
            <w:rPr>
              <w:noProof/>
              <w:color w:val="000000"/>
              <w:sz w:val="28"/>
              <w:szCs w:val="28"/>
            </w:rPr>
            <w:t>9</w:t>
          </w:r>
          <w:r>
            <w:fldChar w:fldCharType="end"/>
          </w:r>
        </w:p>
        <w:p w:rsidR="00F57999" w:rsidRDefault="00F57999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999"/>
    <w:rsid w:val="00065D96"/>
    <w:rsid w:val="0008771B"/>
    <w:rsid w:val="002777CE"/>
    <w:rsid w:val="00282C18"/>
    <w:rsid w:val="004D789D"/>
    <w:rsid w:val="005762A1"/>
    <w:rsid w:val="00656296"/>
    <w:rsid w:val="007837E2"/>
    <w:rsid w:val="00B33F36"/>
    <w:rsid w:val="00B35690"/>
    <w:rsid w:val="00B67A5F"/>
    <w:rsid w:val="00CD31BE"/>
    <w:rsid w:val="00E6121E"/>
    <w:rsid w:val="00E70DE7"/>
    <w:rsid w:val="00F57999"/>
    <w:rsid w:val="00FC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4CCA8"/>
  <w15:docId w15:val="{2FC01EA2-DD36-4BA0-8288-E94601B2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579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12</Pages>
  <Words>1814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Овсянникова Евгения Владимировна</dc:creator>
  <cp:lastModifiedBy>Лапина Оксана Юрьевна</cp:lastModifiedBy>
  <cp:revision>14</cp:revision>
  <dcterms:created xsi:type="dcterms:W3CDTF">2024-02-08T14:25:00Z</dcterms:created>
  <dcterms:modified xsi:type="dcterms:W3CDTF">2024-02-09T06:06:00Z</dcterms:modified>
</cp:coreProperties>
</file>