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0A" w:rsidRPr="0072130A" w:rsidRDefault="005C3A38" w:rsidP="005C3A38">
      <w:pPr>
        <w:widowControl w:val="0"/>
        <w:tabs>
          <w:tab w:val="left" w:pos="5055"/>
        </w:tabs>
        <w:autoSpaceDE w:val="0"/>
        <w:autoSpaceDN w:val="0"/>
        <w:adjustRightInd w:val="0"/>
        <w:ind w:left="723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72130A">
        <w:rPr>
          <w:sz w:val="28"/>
          <w:szCs w:val="28"/>
        </w:rPr>
        <w:t xml:space="preserve">РОЕКТ </w:t>
      </w:r>
    </w:p>
    <w:p w:rsidR="0072130A" w:rsidRPr="0072130A" w:rsidRDefault="0072130A" w:rsidP="005C3A38">
      <w:pPr>
        <w:widowControl w:val="0"/>
        <w:tabs>
          <w:tab w:val="left" w:pos="5055"/>
        </w:tabs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5C3A38" w:rsidRDefault="005C3A38" w:rsidP="005C3A38">
      <w:pPr>
        <w:widowControl w:val="0"/>
        <w:tabs>
          <w:tab w:val="left" w:pos="5055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03EA">
        <w:rPr>
          <w:b/>
          <w:sz w:val="28"/>
          <w:szCs w:val="28"/>
        </w:rPr>
        <w:t xml:space="preserve">МЕТОДИКА </w:t>
      </w:r>
    </w:p>
    <w:p w:rsidR="003F720F" w:rsidRPr="0072130A" w:rsidRDefault="005C3A38" w:rsidP="005C3A38">
      <w:pPr>
        <w:widowControl w:val="0"/>
        <w:tabs>
          <w:tab w:val="left" w:pos="5055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03EA">
        <w:rPr>
          <w:b/>
          <w:sz w:val="28"/>
          <w:szCs w:val="28"/>
        </w:rPr>
        <w:t>РАСПРЕДЕЛЕНИЯ СУБВЕНЦИИ НА ОБЕСПЕЧЕНИЕ ДОЛГОВРЕМЕННОГО УХОДА ЗА ГРАЖДАНАМИ ПОЖИЛОГО ВОЗРАСТА И ИНВАЛИДАМИ</w:t>
      </w:r>
    </w:p>
    <w:p w:rsidR="0072130A" w:rsidRPr="0072130A" w:rsidRDefault="0072130A" w:rsidP="003F720F">
      <w:pPr>
        <w:widowControl w:val="0"/>
        <w:tabs>
          <w:tab w:val="left" w:pos="50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611FD" w:rsidRPr="003611FD" w:rsidRDefault="003611FD" w:rsidP="003611F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611FD">
        <w:rPr>
          <w:rFonts w:eastAsiaTheme="minorEastAsia"/>
          <w:sz w:val="28"/>
          <w:szCs w:val="28"/>
        </w:rPr>
        <w:t>1. Распределение субвенции на обеспечение долговременного ухода за гражданами пожилого возраста и инвалидами предусматривается в целях обеспечения финансирования расходов на выполнение государственных полномочий, которыми органы местного самоуправления наделены в соответствии с частью 2 статьи 12 настоящего Закона.</w:t>
      </w:r>
    </w:p>
    <w:p w:rsidR="003611FD" w:rsidRPr="003611FD" w:rsidRDefault="003611FD" w:rsidP="003611F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611FD">
        <w:rPr>
          <w:rFonts w:eastAsiaTheme="minorEastAsia"/>
          <w:sz w:val="28"/>
          <w:szCs w:val="28"/>
        </w:rPr>
        <w:t>2. Общий объем субвенции на обеспечение долговременного ухода за гражданами пожилого возраста и инвалидами определяется по формуле:</w:t>
      </w:r>
    </w:p>
    <w:p w:rsidR="003611FD" w:rsidRPr="003611FD" w:rsidRDefault="003611FD" w:rsidP="003611FD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</w:rPr>
      </w:pPr>
    </w:p>
    <w:p w:rsidR="003611FD" w:rsidRPr="003611FD" w:rsidRDefault="003611FD" w:rsidP="003611F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3611FD">
        <w:rPr>
          <w:rFonts w:eastAsiaTheme="minorEastAsia"/>
          <w:noProof/>
          <w:position w:val="-12"/>
          <w:sz w:val="28"/>
          <w:szCs w:val="28"/>
        </w:rPr>
        <w:drawing>
          <wp:inline distT="0" distB="0" distL="0" distR="0" wp14:anchorId="13A55C88" wp14:editId="49DB982F">
            <wp:extent cx="776605" cy="31051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1FD">
        <w:rPr>
          <w:rFonts w:eastAsiaTheme="minorEastAsia"/>
          <w:sz w:val="28"/>
          <w:szCs w:val="28"/>
        </w:rPr>
        <w:t xml:space="preserve"> где:</w:t>
      </w:r>
    </w:p>
    <w:p w:rsidR="003611FD" w:rsidRPr="003611FD" w:rsidRDefault="003611FD" w:rsidP="003611F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11FD" w:rsidRPr="003611FD" w:rsidRDefault="003611FD" w:rsidP="003611F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3611FD">
        <w:rPr>
          <w:rFonts w:eastAsiaTheme="minorEastAsia"/>
          <w:sz w:val="28"/>
          <w:szCs w:val="28"/>
        </w:rPr>
        <w:t>S</w:t>
      </w:r>
      <w:r w:rsidRPr="003611FD">
        <w:rPr>
          <w:rFonts w:eastAsiaTheme="minorEastAsia"/>
          <w:sz w:val="28"/>
          <w:szCs w:val="28"/>
          <w:vertAlign w:val="subscript"/>
        </w:rPr>
        <w:t>м</w:t>
      </w:r>
      <w:r w:rsidRPr="003611FD">
        <w:rPr>
          <w:rFonts w:eastAsiaTheme="minorEastAsia"/>
          <w:sz w:val="28"/>
          <w:szCs w:val="28"/>
        </w:rPr>
        <w:t xml:space="preserve"> - размер субвенции на обеспечение долговременного ухода за гражданами пожилого возраста и инвалидами, предоставляемой соответствующему местному бюджету.</w:t>
      </w:r>
    </w:p>
    <w:p w:rsidR="003611FD" w:rsidRPr="003611FD" w:rsidRDefault="003611FD" w:rsidP="003611FD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3611FD">
        <w:rPr>
          <w:sz w:val="28"/>
          <w:szCs w:val="28"/>
        </w:rPr>
        <w:t>3. Размер субвенции на обеспечение долговременного ухода за гражданами пожилого возраста и инвалидами, определяется по формуле:</w:t>
      </w:r>
      <w:r w:rsidRPr="003611FD">
        <w:t xml:space="preserve"> </w:t>
      </w:r>
    </w:p>
    <w:p w:rsidR="003611FD" w:rsidRPr="003611FD" w:rsidRDefault="003611FD" w:rsidP="003611FD">
      <w:pPr>
        <w:ind w:firstLine="709"/>
        <w:jc w:val="both"/>
        <w:rPr>
          <w:sz w:val="28"/>
          <w:szCs w:val="28"/>
        </w:rPr>
      </w:pPr>
    </w:p>
    <w:p w:rsidR="003611FD" w:rsidRPr="003611FD" w:rsidRDefault="003611FD" w:rsidP="003611FD">
      <w:pPr>
        <w:ind w:firstLine="709"/>
        <w:jc w:val="both"/>
        <w:rPr>
          <w:sz w:val="28"/>
          <w:szCs w:val="28"/>
          <w:lang w:val="en-US"/>
        </w:rPr>
      </w:pPr>
      <w:r w:rsidRPr="003611FD">
        <w:rPr>
          <w:sz w:val="28"/>
          <w:szCs w:val="28"/>
          <w:lang w:val="en-US"/>
        </w:rPr>
        <w:t>S</w:t>
      </w:r>
      <w:r w:rsidR="0056229A">
        <w:rPr>
          <w:sz w:val="28"/>
          <w:szCs w:val="28"/>
          <w:vertAlign w:val="subscript"/>
        </w:rPr>
        <w:t>м</w:t>
      </w:r>
      <w:r w:rsidRPr="003611FD">
        <w:rPr>
          <w:sz w:val="28"/>
          <w:szCs w:val="28"/>
          <w:lang w:val="en-US"/>
        </w:rPr>
        <w:t xml:space="preserve"> = </w:t>
      </w:r>
      <w:r w:rsidRPr="0056229A">
        <w:rPr>
          <w:sz w:val="36"/>
          <w:szCs w:val="36"/>
          <w:lang w:val="en-US"/>
        </w:rPr>
        <w:t>∑</w:t>
      </w:r>
      <w:r w:rsidRPr="0056229A">
        <w:rPr>
          <w:sz w:val="28"/>
          <w:szCs w:val="28"/>
          <w:vertAlign w:val="subscript"/>
          <w:lang w:val="en-US"/>
        </w:rPr>
        <w:t>1…</w:t>
      </w:r>
      <w:r>
        <w:rPr>
          <w:sz w:val="28"/>
          <w:szCs w:val="28"/>
          <w:vertAlign w:val="subscript"/>
          <w:lang w:val="en-US"/>
        </w:rPr>
        <w:t>.</w:t>
      </w:r>
      <w:r w:rsidR="00066C53">
        <w:rPr>
          <w:sz w:val="28"/>
          <w:szCs w:val="28"/>
          <w:vertAlign w:val="subscript"/>
          <w:lang w:val="en-US"/>
        </w:rPr>
        <w:t>n</w:t>
      </w:r>
      <w:r w:rsidRPr="003611FD">
        <w:rPr>
          <w:sz w:val="28"/>
          <w:szCs w:val="28"/>
          <w:lang w:val="en-US"/>
        </w:rPr>
        <w:t>N</w:t>
      </w:r>
      <w:r w:rsidRPr="003611FD">
        <w:rPr>
          <w:sz w:val="28"/>
          <w:szCs w:val="28"/>
          <w:vertAlign w:val="subscript"/>
          <w:lang w:val="en-US"/>
        </w:rPr>
        <w:t>i</w:t>
      </w:r>
      <w:r w:rsidRPr="003611FD">
        <w:rPr>
          <w:sz w:val="28"/>
          <w:szCs w:val="28"/>
          <w:lang w:val="en-US"/>
        </w:rPr>
        <w:t xml:space="preserve"> x V</w:t>
      </w:r>
      <w:r>
        <w:rPr>
          <w:sz w:val="28"/>
          <w:szCs w:val="28"/>
          <w:vertAlign w:val="subscript"/>
          <w:lang w:val="en-US"/>
        </w:rPr>
        <w:t>i</w:t>
      </w:r>
      <w:r w:rsidRPr="003611FD">
        <w:rPr>
          <w:sz w:val="28"/>
          <w:szCs w:val="28"/>
          <w:lang w:val="en-US"/>
        </w:rPr>
        <w:t xml:space="preserve"> + I, </w:t>
      </w:r>
      <w:r w:rsidRPr="003611FD">
        <w:rPr>
          <w:sz w:val="28"/>
          <w:szCs w:val="28"/>
        </w:rPr>
        <w:t>где</w:t>
      </w:r>
    </w:p>
    <w:p w:rsidR="00066C53" w:rsidRDefault="00066C53" w:rsidP="00066C53">
      <w:pPr>
        <w:ind w:firstLine="540"/>
        <w:jc w:val="both"/>
        <w:rPr>
          <w:sz w:val="28"/>
          <w:szCs w:val="28"/>
          <w:lang w:val="en-US"/>
        </w:rPr>
      </w:pPr>
    </w:p>
    <w:p w:rsidR="003611FD" w:rsidRPr="00066C53" w:rsidRDefault="00066C53" w:rsidP="00066C53">
      <w:pPr>
        <w:ind w:firstLine="540"/>
        <w:jc w:val="both"/>
        <w:rPr>
          <w:sz w:val="28"/>
          <w:szCs w:val="28"/>
        </w:rPr>
      </w:pPr>
      <w:r w:rsidRPr="00066C53">
        <w:rPr>
          <w:sz w:val="28"/>
          <w:szCs w:val="28"/>
        </w:rPr>
        <w:t xml:space="preserve">n - количество услуг, оказываемых муниципальными бюджетными учреждениями социального обслуживания населения, по обеспечению долговременного ухода за гражданами пожилого возраста и инвалидами; </w:t>
      </w:r>
    </w:p>
    <w:p w:rsidR="0056229A" w:rsidRPr="0056229A" w:rsidRDefault="0056229A" w:rsidP="0056229A">
      <w:pPr>
        <w:ind w:firstLine="540"/>
        <w:jc w:val="both"/>
        <w:rPr>
          <w:sz w:val="28"/>
          <w:szCs w:val="28"/>
        </w:rPr>
      </w:pPr>
      <w:r w:rsidRPr="0056229A">
        <w:rPr>
          <w:sz w:val="28"/>
          <w:szCs w:val="28"/>
        </w:rPr>
        <w:t>N</w:t>
      </w:r>
      <w:r w:rsidRPr="0056229A">
        <w:t>i</w:t>
      </w:r>
      <w:r w:rsidRPr="0056229A">
        <w:rPr>
          <w:sz w:val="28"/>
          <w:szCs w:val="28"/>
        </w:rPr>
        <w:t xml:space="preserve"> - норматив стоимости оказания единицы i-й услуги </w:t>
      </w:r>
      <w:r w:rsidRPr="003611FD">
        <w:rPr>
          <w:sz w:val="28"/>
          <w:szCs w:val="28"/>
        </w:rPr>
        <w:t>по обеспечению долговременного ухода за гражданами пожилого возраста и инвалидами</w:t>
      </w:r>
      <w:r w:rsidRPr="0056229A">
        <w:rPr>
          <w:sz w:val="28"/>
          <w:szCs w:val="28"/>
        </w:rPr>
        <w:t xml:space="preserve">; </w:t>
      </w:r>
    </w:p>
    <w:p w:rsidR="0056229A" w:rsidRPr="0056229A" w:rsidRDefault="0056229A" w:rsidP="0056229A">
      <w:pPr>
        <w:ind w:firstLine="540"/>
        <w:jc w:val="both"/>
        <w:rPr>
          <w:sz w:val="28"/>
          <w:szCs w:val="28"/>
        </w:rPr>
      </w:pPr>
      <w:r w:rsidRPr="0056229A">
        <w:rPr>
          <w:sz w:val="28"/>
          <w:szCs w:val="28"/>
        </w:rPr>
        <w:t>V</w:t>
      </w:r>
      <w:r w:rsidRPr="0056229A">
        <w:t>i</w:t>
      </w:r>
      <w:r w:rsidRPr="0056229A">
        <w:rPr>
          <w:sz w:val="28"/>
          <w:szCs w:val="28"/>
        </w:rPr>
        <w:t xml:space="preserve"> - прогнозируемое количество единиц оказания i-й услуги </w:t>
      </w:r>
      <w:r w:rsidRPr="003611FD">
        <w:rPr>
          <w:sz w:val="28"/>
          <w:szCs w:val="28"/>
        </w:rPr>
        <w:t xml:space="preserve">по обеспечению долговременного ухода за гражданами пожилого возраста и инвалидами </w:t>
      </w:r>
      <w:r w:rsidRPr="0056229A">
        <w:rPr>
          <w:sz w:val="28"/>
          <w:szCs w:val="28"/>
        </w:rPr>
        <w:t xml:space="preserve">муниципальными бюджетными учреждениями социального обслуживания населения; </w:t>
      </w:r>
    </w:p>
    <w:p w:rsidR="003611FD" w:rsidRPr="003611FD" w:rsidRDefault="003611FD" w:rsidP="003611FD">
      <w:pPr>
        <w:ind w:firstLine="709"/>
        <w:jc w:val="both"/>
        <w:rPr>
          <w:sz w:val="28"/>
          <w:szCs w:val="28"/>
        </w:rPr>
      </w:pPr>
      <w:r w:rsidRPr="003611FD">
        <w:rPr>
          <w:sz w:val="28"/>
          <w:szCs w:val="28"/>
        </w:rPr>
        <w:t xml:space="preserve">I - объем расходов на предоставление субсидии на иные цели </w:t>
      </w:r>
      <w:r w:rsidR="0056229A">
        <w:rPr>
          <w:sz w:val="28"/>
          <w:szCs w:val="28"/>
        </w:rPr>
        <w:t xml:space="preserve">для </w:t>
      </w:r>
      <w:r w:rsidRPr="003611FD">
        <w:rPr>
          <w:sz w:val="28"/>
          <w:szCs w:val="28"/>
        </w:rPr>
        <w:t xml:space="preserve">обеспечения долговременного ухода за гражданами пожилого возраста и инвалидами. </w:t>
      </w:r>
    </w:p>
    <w:sectPr w:rsidR="003611FD" w:rsidRPr="003611FD" w:rsidSect="004E2EB8">
      <w:headerReference w:type="even" r:id="rId9"/>
      <w:headerReference w:type="default" r:id="rId10"/>
      <w:pgSz w:w="11906" w:h="16838" w:code="9"/>
      <w:pgMar w:top="1134" w:right="566" w:bottom="568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50" w:rsidRDefault="00D35050">
      <w:r>
        <w:separator/>
      </w:r>
    </w:p>
  </w:endnote>
  <w:endnote w:type="continuationSeparator" w:id="0">
    <w:p w:rsidR="00D35050" w:rsidRDefault="00D3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50" w:rsidRDefault="00D35050">
      <w:r>
        <w:separator/>
      </w:r>
    </w:p>
  </w:footnote>
  <w:footnote w:type="continuationSeparator" w:id="0">
    <w:p w:rsidR="00D35050" w:rsidRDefault="00D3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23E">
      <w:rPr>
        <w:rStyle w:val="a5"/>
        <w:noProof/>
      </w:rPr>
      <w:t>1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11FD">
      <w:rPr>
        <w:rStyle w:val="a5"/>
        <w:noProof/>
      </w:rPr>
      <w:t>2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  <w:p w:rsidR="0004123E" w:rsidRDefault="000412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4" w15:restartNumberingAfterBreak="0">
    <w:nsid w:val="5C1148F5"/>
    <w:multiLevelType w:val="hybridMultilevel"/>
    <w:tmpl w:val="D820D8AE"/>
    <w:lvl w:ilvl="0" w:tplc="715A13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8B"/>
    <w:rsid w:val="000013F0"/>
    <w:rsid w:val="00016EE9"/>
    <w:rsid w:val="00030B8F"/>
    <w:rsid w:val="00035AE9"/>
    <w:rsid w:val="00036661"/>
    <w:rsid w:val="000378B8"/>
    <w:rsid w:val="0004123E"/>
    <w:rsid w:val="00041F77"/>
    <w:rsid w:val="000440D4"/>
    <w:rsid w:val="0005129E"/>
    <w:rsid w:val="0006055A"/>
    <w:rsid w:val="00066C53"/>
    <w:rsid w:val="000716E3"/>
    <w:rsid w:val="000735B8"/>
    <w:rsid w:val="000742AE"/>
    <w:rsid w:val="000769AE"/>
    <w:rsid w:val="000A0815"/>
    <w:rsid w:val="000B17BA"/>
    <w:rsid w:val="000B18F2"/>
    <w:rsid w:val="000B41F0"/>
    <w:rsid w:val="000B47E6"/>
    <w:rsid w:val="000B52EE"/>
    <w:rsid w:val="000C076E"/>
    <w:rsid w:val="000C4773"/>
    <w:rsid w:val="000C64A4"/>
    <w:rsid w:val="000D05CD"/>
    <w:rsid w:val="000D09C3"/>
    <w:rsid w:val="000D2B50"/>
    <w:rsid w:val="000D5E0D"/>
    <w:rsid w:val="000D77F1"/>
    <w:rsid w:val="000E12C1"/>
    <w:rsid w:val="000F0B91"/>
    <w:rsid w:val="001025D4"/>
    <w:rsid w:val="00106F85"/>
    <w:rsid w:val="00114D25"/>
    <w:rsid w:val="00117049"/>
    <w:rsid w:val="00134B21"/>
    <w:rsid w:val="00163487"/>
    <w:rsid w:val="00173031"/>
    <w:rsid w:val="00195EC2"/>
    <w:rsid w:val="001A5903"/>
    <w:rsid w:val="001B07A6"/>
    <w:rsid w:val="001B47A9"/>
    <w:rsid w:val="001B66AA"/>
    <w:rsid w:val="001C5443"/>
    <w:rsid w:val="001C7AD8"/>
    <w:rsid w:val="001D5869"/>
    <w:rsid w:val="001E1738"/>
    <w:rsid w:val="001E19C1"/>
    <w:rsid w:val="001E2A84"/>
    <w:rsid w:val="001F0AC4"/>
    <w:rsid w:val="001F3F8B"/>
    <w:rsid w:val="00202722"/>
    <w:rsid w:val="002105F7"/>
    <w:rsid w:val="00212714"/>
    <w:rsid w:val="002163B1"/>
    <w:rsid w:val="002168A9"/>
    <w:rsid w:val="002216D0"/>
    <w:rsid w:val="00221EA7"/>
    <w:rsid w:val="002246BE"/>
    <w:rsid w:val="00224A02"/>
    <w:rsid w:val="00235334"/>
    <w:rsid w:val="00240847"/>
    <w:rsid w:val="00242B2F"/>
    <w:rsid w:val="00245D36"/>
    <w:rsid w:val="00252164"/>
    <w:rsid w:val="0025731D"/>
    <w:rsid w:val="00271389"/>
    <w:rsid w:val="002728B5"/>
    <w:rsid w:val="00275131"/>
    <w:rsid w:val="002771BF"/>
    <w:rsid w:val="00291880"/>
    <w:rsid w:val="002A269C"/>
    <w:rsid w:val="002B76E4"/>
    <w:rsid w:val="002C371A"/>
    <w:rsid w:val="002D7C6A"/>
    <w:rsid w:val="002E0932"/>
    <w:rsid w:val="002E1654"/>
    <w:rsid w:val="002E7401"/>
    <w:rsid w:val="002F438F"/>
    <w:rsid w:val="003252C3"/>
    <w:rsid w:val="00327273"/>
    <w:rsid w:val="0034010A"/>
    <w:rsid w:val="00345423"/>
    <w:rsid w:val="003611FD"/>
    <w:rsid w:val="003652A1"/>
    <w:rsid w:val="00371283"/>
    <w:rsid w:val="003737F0"/>
    <w:rsid w:val="003841D1"/>
    <w:rsid w:val="00385516"/>
    <w:rsid w:val="00386646"/>
    <w:rsid w:val="003900CC"/>
    <w:rsid w:val="00391B74"/>
    <w:rsid w:val="00394B98"/>
    <w:rsid w:val="003976EF"/>
    <w:rsid w:val="003A1196"/>
    <w:rsid w:val="003A17FB"/>
    <w:rsid w:val="003A7093"/>
    <w:rsid w:val="003A7D91"/>
    <w:rsid w:val="003B0859"/>
    <w:rsid w:val="003C2D97"/>
    <w:rsid w:val="003C5B75"/>
    <w:rsid w:val="003C63AC"/>
    <w:rsid w:val="003C68BB"/>
    <w:rsid w:val="003D139B"/>
    <w:rsid w:val="003D3ED8"/>
    <w:rsid w:val="003D51EA"/>
    <w:rsid w:val="003E0204"/>
    <w:rsid w:val="003E2B9D"/>
    <w:rsid w:val="003E39C8"/>
    <w:rsid w:val="003E3BBE"/>
    <w:rsid w:val="003E47B9"/>
    <w:rsid w:val="003E5A72"/>
    <w:rsid w:val="003F53E1"/>
    <w:rsid w:val="003F720F"/>
    <w:rsid w:val="00407876"/>
    <w:rsid w:val="00413419"/>
    <w:rsid w:val="00414BBF"/>
    <w:rsid w:val="0041756E"/>
    <w:rsid w:val="004334EE"/>
    <w:rsid w:val="004478A8"/>
    <w:rsid w:val="00476E3F"/>
    <w:rsid w:val="004836C8"/>
    <w:rsid w:val="00495C6B"/>
    <w:rsid w:val="00495E54"/>
    <w:rsid w:val="00497171"/>
    <w:rsid w:val="004A032D"/>
    <w:rsid w:val="004A5DB1"/>
    <w:rsid w:val="004B1487"/>
    <w:rsid w:val="004B70D4"/>
    <w:rsid w:val="004C0BCE"/>
    <w:rsid w:val="004C5541"/>
    <w:rsid w:val="004C661E"/>
    <w:rsid w:val="004C71AC"/>
    <w:rsid w:val="004C7714"/>
    <w:rsid w:val="004D5FEC"/>
    <w:rsid w:val="004E2EB8"/>
    <w:rsid w:val="004F5F50"/>
    <w:rsid w:val="004F6268"/>
    <w:rsid w:val="00503785"/>
    <w:rsid w:val="005235CE"/>
    <w:rsid w:val="00540626"/>
    <w:rsid w:val="0054198A"/>
    <w:rsid w:val="00542529"/>
    <w:rsid w:val="00550DE1"/>
    <w:rsid w:val="00553EA3"/>
    <w:rsid w:val="0055568B"/>
    <w:rsid w:val="0055747D"/>
    <w:rsid w:val="005576CB"/>
    <w:rsid w:val="0056229A"/>
    <w:rsid w:val="005622F8"/>
    <w:rsid w:val="005730A9"/>
    <w:rsid w:val="005864A7"/>
    <w:rsid w:val="00587A78"/>
    <w:rsid w:val="00593070"/>
    <w:rsid w:val="005B339D"/>
    <w:rsid w:val="005B499E"/>
    <w:rsid w:val="005C03B1"/>
    <w:rsid w:val="005C334E"/>
    <w:rsid w:val="005C3A38"/>
    <w:rsid w:val="005C54D1"/>
    <w:rsid w:val="005C74DE"/>
    <w:rsid w:val="005D5050"/>
    <w:rsid w:val="005E5CB8"/>
    <w:rsid w:val="0060254A"/>
    <w:rsid w:val="00615B13"/>
    <w:rsid w:val="00616340"/>
    <w:rsid w:val="00620DD0"/>
    <w:rsid w:val="006348A3"/>
    <w:rsid w:val="00643249"/>
    <w:rsid w:val="00644003"/>
    <w:rsid w:val="00645A9E"/>
    <w:rsid w:val="00645CC9"/>
    <w:rsid w:val="00647C1B"/>
    <w:rsid w:val="006515E3"/>
    <w:rsid w:val="00651F51"/>
    <w:rsid w:val="0067162E"/>
    <w:rsid w:val="00675648"/>
    <w:rsid w:val="006872EF"/>
    <w:rsid w:val="00690FD0"/>
    <w:rsid w:val="00695BCF"/>
    <w:rsid w:val="006B05FE"/>
    <w:rsid w:val="006B240E"/>
    <w:rsid w:val="006B4B9F"/>
    <w:rsid w:val="006C717B"/>
    <w:rsid w:val="006D1EC0"/>
    <w:rsid w:val="006D40BB"/>
    <w:rsid w:val="006D582D"/>
    <w:rsid w:val="006E2FBC"/>
    <w:rsid w:val="006E5B2F"/>
    <w:rsid w:val="006F1D55"/>
    <w:rsid w:val="006F6F76"/>
    <w:rsid w:val="0070313E"/>
    <w:rsid w:val="00712195"/>
    <w:rsid w:val="00717636"/>
    <w:rsid w:val="0072130A"/>
    <w:rsid w:val="0072236C"/>
    <w:rsid w:val="0072526F"/>
    <w:rsid w:val="0073707A"/>
    <w:rsid w:val="007432E9"/>
    <w:rsid w:val="00753305"/>
    <w:rsid w:val="007572C6"/>
    <w:rsid w:val="00763DC2"/>
    <w:rsid w:val="007646F5"/>
    <w:rsid w:val="007659DE"/>
    <w:rsid w:val="00772079"/>
    <w:rsid w:val="00774E70"/>
    <w:rsid w:val="0077525F"/>
    <w:rsid w:val="0077601F"/>
    <w:rsid w:val="00780749"/>
    <w:rsid w:val="00782BBC"/>
    <w:rsid w:val="0079593F"/>
    <w:rsid w:val="007A23AB"/>
    <w:rsid w:val="007B06CD"/>
    <w:rsid w:val="007B0AB5"/>
    <w:rsid w:val="007B12D1"/>
    <w:rsid w:val="007B35F4"/>
    <w:rsid w:val="007B4179"/>
    <w:rsid w:val="007B579C"/>
    <w:rsid w:val="007C3762"/>
    <w:rsid w:val="007C633B"/>
    <w:rsid w:val="007D31AA"/>
    <w:rsid w:val="007D32A3"/>
    <w:rsid w:val="007D362C"/>
    <w:rsid w:val="007D6556"/>
    <w:rsid w:val="007E2C1C"/>
    <w:rsid w:val="007E398B"/>
    <w:rsid w:val="007F1136"/>
    <w:rsid w:val="007F3298"/>
    <w:rsid w:val="007F67FC"/>
    <w:rsid w:val="0080271A"/>
    <w:rsid w:val="0080607D"/>
    <w:rsid w:val="008155B6"/>
    <w:rsid w:val="00830B2B"/>
    <w:rsid w:val="00831CFF"/>
    <w:rsid w:val="00833994"/>
    <w:rsid w:val="00844B2D"/>
    <w:rsid w:val="0084512D"/>
    <w:rsid w:val="00851476"/>
    <w:rsid w:val="00853F5A"/>
    <w:rsid w:val="008555C7"/>
    <w:rsid w:val="00884A10"/>
    <w:rsid w:val="0089259E"/>
    <w:rsid w:val="00895192"/>
    <w:rsid w:val="00896FF1"/>
    <w:rsid w:val="008A02A3"/>
    <w:rsid w:val="008A5E89"/>
    <w:rsid w:val="008B07E9"/>
    <w:rsid w:val="008C1A54"/>
    <w:rsid w:val="008D18AE"/>
    <w:rsid w:val="008D65E8"/>
    <w:rsid w:val="008E22C1"/>
    <w:rsid w:val="008E27BC"/>
    <w:rsid w:val="008E370E"/>
    <w:rsid w:val="008E5325"/>
    <w:rsid w:val="008F0126"/>
    <w:rsid w:val="008F4BBB"/>
    <w:rsid w:val="008F4BE4"/>
    <w:rsid w:val="00913A39"/>
    <w:rsid w:val="00916D51"/>
    <w:rsid w:val="00917702"/>
    <w:rsid w:val="00927657"/>
    <w:rsid w:val="00930B19"/>
    <w:rsid w:val="00933F64"/>
    <w:rsid w:val="0094433B"/>
    <w:rsid w:val="00946837"/>
    <w:rsid w:val="00957508"/>
    <w:rsid w:val="00965080"/>
    <w:rsid w:val="009713BB"/>
    <w:rsid w:val="00971C08"/>
    <w:rsid w:val="009822FC"/>
    <w:rsid w:val="009B2AED"/>
    <w:rsid w:val="009B4C81"/>
    <w:rsid w:val="009B6195"/>
    <w:rsid w:val="009B7293"/>
    <w:rsid w:val="009C05D8"/>
    <w:rsid w:val="009C60A3"/>
    <w:rsid w:val="009D476D"/>
    <w:rsid w:val="009D49C0"/>
    <w:rsid w:val="009E108B"/>
    <w:rsid w:val="009E540E"/>
    <w:rsid w:val="009E61B8"/>
    <w:rsid w:val="009F100C"/>
    <w:rsid w:val="00A01CDE"/>
    <w:rsid w:val="00A317AE"/>
    <w:rsid w:val="00A451C3"/>
    <w:rsid w:val="00A538A0"/>
    <w:rsid w:val="00A66D43"/>
    <w:rsid w:val="00A70AB6"/>
    <w:rsid w:val="00A73523"/>
    <w:rsid w:val="00A735D6"/>
    <w:rsid w:val="00A90A69"/>
    <w:rsid w:val="00A91C86"/>
    <w:rsid w:val="00A91DBB"/>
    <w:rsid w:val="00A955EB"/>
    <w:rsid w:val="00AA15B6"/>
    <w:rsid w:val="00AB6646"/>
    <w:rsid w:val="00AC213E"/>
    <w:rsid w:val="00AD4020"/>
    <w:rsid w:val="00AD457D"/>
    <w:rsid w:val="00AD57C8"/>
    <w:rsid w:val="00AE3B34"/>
    <w:rsid w:val="00AE4132"/>
    <w:rsid w:val="00AF72E2"/>
    <w:rsid w:val="00AF7F09"/>
    <w:rsid w:val="00B01C39"/>
    <w:rsid w:val="00B0332E"/>
    <w:rsid w:val="00B12635"/>
    <w:rsid w:val="00B132EC"/>
    <w:rsid w:val="00B138C6"/>
    <w:rsid w:val="00B14E4D"/>
    <w:rsid w:val="00B15487"/>
    <w:rsid w:val="00B21E3D"/>
    <w:rsid w:val="00B2282F"/>
    <w:rsid w:val="00B27095"/>
    <w:rsid w:val="00B30506"/>
    <w:rsid w:val="00B32630"/>
    <w:rsid w:val="00B4052A"/>
    <w:rsid w:val="00B549D8"/>
    <w:rsid w:val="00B6220B"/>
    <w:rsid w:val="00B62AF7"/>
    <w:rsid w:val="00B735BB"/>
    <w:rsid w:val="00B74472"/>
    <w:rsid w:val="00B744D3"/>
    <w:rsid w:val="00BA7F18"/>
    <w:rsid w:val="00BB19CA"/>
    <w:rsid w:val="00BB4EA1"/>
    <w:rsid w:val="00BB6A89"/>
    <w:rsid w:val="00BC2AD4"/>
    <w:rsid w:val="00BC4BA7"/>
    <w:rsid w:val="00BD1D4D"/>
    <w:rsid w:val="00BD704F"/>
    <w:rsid w:val="00BD7D97"/>
    <w:rsid w:val="00BE375A"/>
    <w:rsid w:val="00BF1250"/>
    <w:rsid w:val="00BF2479"/>
    <w:rsid w:val="00BF3CB5"/>
    <w:rsid w:val="00BF4C7C"/>
    <w:rsid w:val="00C11E58"/>
    <w:rsid w:val="00C1315F"/>
    <w:rsid w:val="00C2377A"/>
    <w:rsid w:val="00C2747F"/>
    <w:rsid w:val="00C27975"/>
    <w:rsid w:val="00C31309"/>
    <w:rsid w:val="00C31A98"/>
    <w:rsid w:val="00C322F5"/>
    <w:rsid w:val="00C63420"/>
    <w:rsid w:val="00C6380C"/>
    <w:rsid w:val="00C65418"/>
    <w:rsid w:val="00C66043"/>
    <w:rsid w:val="00C75B29"/>
    <w:rsid w:val="00C7675E"/>
    <w:rsid w:val="00C777AB"/>
    <w:rsid w:val="00C81C0D"/>
    <w:rsid w:val="00C847A5"/>
    <w:rsid w:val="00C9175E"/>
    <w:rsid w:val="00C9312E"/>
    <w:rsid w:val="00CA4B87"/>
    <w:rsid w:val="00CB0FC2"/>
    <w:rsid w:val="00CB2025"/>
    <w:rsid w:val="00CB5BBB"/>
    <w:rsid w:val="00CC0BCB"/>
    <w:rsid w:val="00CC1846"/>
    <w:rsid w:val="00CC5E97"/>
    <w:rsid w:val="00CC7C2F"/>
    <w:rsid w:val="00CD2B0F"/>
    <w:rsid w:val="00CD6C94"/>
    <w:rsid w:val="00CE451F"/>
    <w:rsid w:val="00CE4892"/>
    <w:rsid w:val="00CE4A0C"/>
    <w:rsid w:val="00CE4E91"/>
    <w:rsid w:val="00CF11B8"/>
    <w:rsid w:val="00D014E5"/>
    <w:rsid w:val="00D04BD3"/>
    <w:rsid w:val="00D078F9"/>
    <w:rsid w:val="00D20F87"/>
    <w:rsid w:val="00D25498"/>
    <w:rsid w:val="00D25FFF"/>
    <w:rsid w:val="00D35050"/>
    <w:rsid w:val="00D44E0F"/>
    <w:rsid w:val="00D451BD"/>
    <w:rsid w:val="00D503F0"/>
    <w:rsid w:val="00D50446"/>
    <w:rsid w:val="00D51357"/>
    <w:rsid w:val="00D54725"/>
    <w:rsid w:val="00D5659A"/>
    <w:rsid w:val="00D74CD5"/>
    <w:rsid w:val="00D75462"/>
    <w:rsid w:val="00D756DF"/>
    <w:rsid w:val="00D85B8E"/>
    <w:rsid w:val="00D86A0E"/>
    <w:rsid w:val="00D90639"/>
    <w:rsid w:val="00D93B57"/>
    <w:rsid w:val="00D96967"/>
    <w:rsid w:val="00DA1306"/>
    <w:rsid w:val="00DA3CC2"/>
    <w:rsid w:val="00DB137C"/>
    <w:rsid w:val="00DC00F8"/>
    <w:rsid w:val="00DC09FF"/>
    <w:rsid w:val="00DC1001"/>
    <w:rsid w:val="00DC118B"/>
    <w:rsid w:val="00DC7A14"/>
    <w:rsid w:val="00DD04E7"/>
    <w:rsid w:val="00DD2A8E"/>
    <w:rsid w:val="00DE6BC0"/>
    <w:rsid w:val="00DF2C8C"/>
    <w:rsid w:val="00DF77A2"/>
    <w:rsid w:val="00E008F2"/>
    <w:rsid w:val="00E16746"/>
    <w:rsid w:val="00E266FD"/>
    <w:rsid w:val="00E2746F"/>
    <w:rsid w:val="00E33977"/>
    <w:rsid w:val="00E40B21"/>
    <w:rsid w:val="00E46EA7"/>
    <w:rsid w:val="00E46F3E"/>
    <w:rsid w:val="00E543F4"/>
    <w:rsid w:val="00E61E53"/>
    <w:rsid w:val="00E61F23"/>
    <w:rsid w:val="00E6548F"/>
    <w:rsid w:val="00E763EC"/>
    <w:rsid w:val="00E841B2"/>
    <w:rsid w:val="00E87AAA"/>
    <w:rsid w:val="00E95CAC"/>
    <w:rsid w:val="00E97DA3"/>
    <w:rsid w:val="00EB5501"/>
    <w:rsid w:val="00EB5D3F"/>
    <w:rsid w:val="00EB7235"/>
    <w:rsid w:val="00EB7A28"/>
    <w:rsid w:val="00EC5316"/>
    <w:rsid w:val="00ED0C39"/>
    <w:rsid w:val="00ED2704"/>
    <w:rsid w:val="00EE03EA"/>
    <w:rsid w:val="00EE247B"/>
    <w:rsid w:val="00F016AB"/>
    <w:rsid w:val="00F1281D"/>
    <w:rsid w:val="00F14179"/>
    <w:rsid w:val="00F24EF5"/>
    <w:rsid w:val="00F26D63"/>
    <w:rsid w:val="00F35268"/>
    <w:rsid w:val="00F36494"/>
    <w:rsid w:val="00F52BBC"/>
    <w:rsid w:val="00F5400C"/>
    <w:rsid w:val="00F54AE7"/>
    <w:rsid w:val="00F617FF"/>
    <w:rsid w:val="00F80210"/>
    <w:rsid w:val="00F864FF"/>
    <w:rsid w:val="00FC6C26"/>
    <w:rsid w:val="00FC7781"/>
    <w:rsid w:val="00FD43CC"/>
    <w:rsid w:val="00FD79FD"/>
    <w:rsid w:val="00FD7B4C"/>
    <w:rsid w:val="00FF4644"/>
    <w:rsid w:val="00FF4D72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4D0"/>
  <w15:docId w15:val="{1CC3ED91-383F-44FB-867C-A97B1C32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3F7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BBDF-EBDE-4ABE-B577-491AB643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2</TotalTime>
  <Pages>1</Pages>
  <Words>194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Овсянникова Евгения Владимировна</cp:lastModifiedBy>
  <cp:revision>3</cp:revision>
  <cp:lastPrinted>2023-09-13T11:53:00Z</cp:lastPrinted>
  <dcterms:created xsi:type="dcterms:W3CDTF">2023-09-26T06:53:00Z</dcterms:created>
  <dcterms:modified xsi:type="dcterms:W3CDTF">2023-09-26T07:12:00Z</dcterms:modified>
</cp:coreProperties>
</file>