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B3" w:rsidRPr="00654859" w:rsidRDefault="0037358A" w:rsidP="00654859">
      <w:pPr>
        <w:autoSpaceDE w:val="0"/>
        <w:autoSpaceDN w:val="0"/>
        <w:adjustRightInd w:val="0"/>
        <w:ind w:left="7088"/>
        <w:rPr>
          <w:rFonts w:cs="Times New Roman"/>
          <w:szCs w:val="28"/>
        </w:rPr>
      </w:pPr>
      <w:r w:rsidRPr="00654859">
        <w:rPr>
          <w:rFonts w:cs="Times New Roman"/>
          <w:szCs w:val="28"/>
        </w:rPr>
        <w:t>ПРОЕКТ</w:t>
      </w:r>
    </w:p>
    <w:p w:rsidR="001918DB" w:rsidRDefault="001918DB" w:rsidP="006874B3">
      <w:pPr>
        <w:autoSpaceDE w:val="0"/>
        <w:autoSpaceDN w:val="0"/>
        <w:adjustRightInd w:val="0"/>
        <w:ind w:firstLine="0"/>
        <w:jc w:val="center"/>
        <w:rPr>
          <w:rFonts w:cs="Times New Roman"/>
          <w:b/>
          <w:szCs w:val="28"/>
        </w:rPr>
      </w:pPr>
    </w:p>
    <w:p w:rsidR="006874B3" w:rsidRPr="0068762C" w:rsidRDefault="007D481B" w:rsidP="006874B3">
      <w:pPr>
        <w:autoSpaceDE w:val="0"/>
        <w:autoSpaceDN w:val="0"/>
        <w:adjustRightInd w:val="0"/>
        <w:ind w:firstLine="0"/>
        <w:jc w:val="center"/>
        <w:rPr>
          <w:rFonts w:cs="Times New Roman"/>
          <w:b/>
          <w:szCs w:val="28"/>
        </w:rPr>
      </w:pPr>
      <w:r>
        <w:rPr>
          <w:rFonts w:cs="Times New Roman"/>
          <w:b/>
          <w:szCs w:val="28"/>
        </w:rPr>
        <w:t>ПОРЯД</w:t>
      </w:r>
      <w:r w:rsidR="00B36258">
        <w:rPr>
          <w:rFonts w:cs="Times New Roman"/>
          <w:b/>
          <w:szCs w:val="28"/>
        </w:rPr>
        <w:t>ОК</w:t>
      </w:r>
    </w:p>
    <w:p w:rsidR="006874B3" w:rsidRPr="006C32C3" w:rsidRDefault="006874B3" w:rsidP="006874B3">
      <w:pPr>
        <w:autoSpaceDE w:val="0"/>
        <w:autoSpaceDN w:val="0"/>
        <w:adjustRightInd w:val="0"/>
        <w:ind w:firstLine="0"/>
        <w:jc w:val="center"/>
        <w:rPr>
          <w:rFonts w:cs="Times New Roman"/>
          <w:b/>
          <w:caps/>
          <w:color w:val="FF0000"/>
          <w:szCs w:val="28"/>
        </w:rPr>
      </w:pPr>
      <w:r w:rsidRPr="00B36258">
        <w:rPr>
          <w:rFonts w:cs="Times New Roman"/>
          <w:b/>
          <w:caps/>
          <w:szCs w:val="28"/>
        </w:rPr>
        <w:t xml:space="preserve">предоставления и распределения субсидии </w:t>
      </w:r>
      <w:r w:rsidRPr="00B36258">
        <w:rPr>
          <w:b/>
          <w:caps/>
          <w:szCs w:val="28"/>
        </w:rPr>
        <w:t>на создание некапитальных объектов (быстровозводимых конструкций) отдыха детей и их оздоровления</w:t>
      </w:r>
      <w:r w:rsidR="006C32C3" w:rsidRPr="006C32C3">
        <w:rPr>
          <w:rFonts w:cs="Times New Roman"/>
          <w:b/>
          <w:caps/>
          <w:szCs w:val="28"/>
        </w:rPr>
        <w:t xml:space="preserve"> </w:t>
      </w:r>
    </w:p>
    <w:p w:rsidR="006874B3" w:rsidRPr="006C32C3" w:rsidRDefault="006874B3" w:rsidP="006874B3">
      <w:pPr>
        <w:autoSpaceDE w:val="0"/>
        <w:autoSpaceDN w:val="0"/>
        <w:adjustRightInd w:val="0"/>
        <w:rPr>
          <w:rFonts w:cs="Times New Roman"/>
          <w:b/>
          <w:color w:val="FF0000"/>
          <w:szCs w:val="28"/>
        </w:rPr>
      </w:pPr>
    </w:p>
    <w:p w:rsidR="006874B3" w:rsidRPr="001C3CBB" w:rsidRDefault="006874B3" w:rsidP="006874B3">
      <w:pPr>
        <w:widowControl w:val="0"/>
        <w:autoSpaceDE w:val="0"/>
        <w:autoSpaceDN w:val="0"/>
        <w:jc w:val="both"/>
        <w:rPr>
          <w:rFonts w:eastAsia="Malgun Gothic" w:cs="Times New Roman"/>
          <w:szCs w:val="28"/>
          <w:lang w:eastAsia="ru-RU"/>
        </w:rPr>
      </w:pPr>
      <w:r w:rsidRPr="00C42337">
        <w:rPr>
          <w:rFonts w:eastAsia="Malgun Gothic" w:cs="Times New Roman"/>
          <w:szCs w:val="28"/>
          <w:lang w:eastAsia="ru-RU"/>
        </w:rPr>
        <w:t xml:space="preserve">1. </w:t>
      </w:r>
      <w:r w:rsidRPr="001C3CBB">
        <w:rPr>
          <w:rFonts w:eastAsia="Malgun Gothic" w:cs="Times New Roman"/>
          <w:szCs w:val="28"/>
          <w:lang w:eastAsia="ru-RU"/>
        </w:rPr>
        <w:t xml:space="preserve">Порядок предоставления и распределения субсидии </w:t>
      </w:r>
      <w:r w:rsidRPr="00830C16">
        <w:rPr>
          <w:szCs w:val="28"/>
        </w:rPr>
        <w:t>на создание некапитальных объектов (быстровозводимых конструкций) отдыха детей и их оздоровления</w:t>
      </w:r>
      <w:r w:rsidRPr="001C3CBB">
        <w:rPr>
          <w:rFonts w:eastAsia="Malgun Gothic" w:cs="Times New Roman"/>
          <w:szCs w:val="28"/>
          <w:lang w:eastAsia="ru-RU"/>
        </w:rPr>
        <w:t xml:space="preserve"> (далее – Порядок), разработан</w:t>
      </w:r>
      <w:r w:rsidRPr="00C42337">
        <w:rPr>
          <w:rFonts w:eastAsia="Malgun Gothic" w:cs="Times New Roman"/>
          <w:szCs w:val="28"/>
          <w:lang w:eastAsia="ru-RU"/>
        </w:rPr>
        <w:t xml:space="preserve"> </w:t>
      </w:r>
      <w:r w:rsidRPr="001C3CBB">
        <w:rPr>
          <w:rFonts w:eastAsia="Malgun Gothic" w:cs="Times New Roman"/>
          <w:szCs w:val="28"/>
          <w:lang w:eastAsia="ru-RU"/>
        </w:rPr>
        <w:t xml:space="preserve">в соответствии с постановлением Правительства области от 17.07.2020 №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 573-п» и определяет механизм и условия предоставления и распределения из областного бюджета муниципальным образованиям области субсидии </w:t>
      </w:r>
      <w:r w:rsidRPr="00830C16">
        <w:rPr>
          <w:szCs w:val="28"/>
        </w:rPr>
        <w:t>на создание некапитальных объектов (быстровозводимых конструкций) отдыха детей и их оздоровления</w:t>
      </w:r>
      <w:r w:rsidRPr="001C3CBB">
        <w:rPr>
          <w:rFonts w:eastAsia="Malgun Gothic" w:cs="Times New Roman"/>
          <w:szCs w:val="28"/>
          <w:lang w:eastAsia="ru-RU"/>
        </w:rPr>
        <w:t xml:space="preserve"> </w:t>
      </w:r>
      <w:r w:rsidRPr="00C42337">
        <w:rPr>
          <w:rFonts w:eastAsia="Malgun Gothic" w:cs="Times New Roman"/>
          <w:szCs w:val="28"/>
          <w:lang w:eastAsia="ru-RU"/>
        </w:rPr>
        <w:t>(далее – субсидия</w:t>
      </w:r>
      <w:r w:rsidRPr="003C01B0">
        <w:rPr>
          <w:rFonts w:eastAsia="Malgun Gothic" w:cs="Times New Roman"/>
          <w:szCs w:val="28"/>
          <w:lang w:eastAsia="ru-RU"/>
        </w:rPr>
        <w:t>), в рамках задачи по обеспечению отдыха</w:t>
      </w:r>
      <w:r w:rsidRPr="001C3CBB">
        <w:rPr>
          <w:rFonts w:eastAsia="Malgun Gothic" w:cs="Times New Roman"/>
          <w:szCs w:val="28"/>
          <w:lang w:eastAsia="ru-RU"/>
        </w:rPr>
        <w:t xml:space="preserve"> и оздоровления детей на территории Ярославской области подпрограммы «Семья и дети Ярославии» на 2021 – 2025 годы государственной программы Ярославской области «Социальная поддержка населения Ярославской области» на 2021 – 2025 годы (далее – задача по обеспечению отдыха и оздоровления детей), порядок расходования субсидии.</w:t>
      </w:r>
    </w:p>
    <w:p w:rsidR="006874B3" w:rsidRPr="00C42337"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xml:space="preserve">2. Субсидия предоставляется в целях софинансирования расходных обязательств муниципальных образований области </w:t>
      </w:r>
      <w:r w:rsidRPr="00830C16">
        <w:rPr>
          <w:szCs w:val="28"/>
        </w:rPr>
        <w:t>на осуществление мероприятий, направленных на создание некапитальных объектов (быстровозводимых конструкций) отдыха детей и их оздоровления</w:t>
      </w:r>
      <w:r w:rsidRPr="00830C16">
        <w:rPr>
          <w:rFonts w:cs="Times New Roman"/>
          <w:szCs w:val="28"/>
        </w:rPr>
        <w:t>, в организациях отдыха детей и их оздоровления, находящихся в муниципальной собственности</w:t>
      </w:r>
      <w:r w:rsidRPr="001C3CBB">
        <w:rPr>
          <w:rFonts w:eastAsia="Malgun Gothic" w:cs="Times New Roman"/>
          <w:szCs w:val="28"/>
          <w:lang w:eastAsia="ru-RU"/>
        </w:rPr>
        <w:t>.</w:t>
      </w:r>
    </w:p>
    <w:p w:rsidR="006874B3" w:rsidRDefault="006874B3" w:rsidP="006874B3">
      <w:pPr>
        <w:autoSpaceDE w:val="0"/>
        <w:autoSpaceDN w:val="0"/>
        <w:adjustRightInd w:val="0"/>
        <w:jc w:val="both"/>
        <w:rPr>
          <w:rFonts w:cs="Times New Roman"/>
          <w:szCs w:val="28"/>
        </w:rPr>
      </w:pPr>
      <w:r w:rsidRPr="003C01B0">
        <w:rPr>
          <w:rFonts w:cs="Times New Roman"/>
          <w:szCs w:val="28"/>
        </w:rPr>
        <w:t>3. Критери</w:t>
      </w:r>
      <w:r>
        <w:rPr>
          <w:rFonts w:cs="Times New Roman"/>
          <w:szCs w:val="28"/>
        </w:rPr>
        <w:t>ями</w:t>
      </w:r>
      <w:r w:rsidRPr="003C01B0">
        <w:rPr>
          <w:rFonts w:cs="Times New Roman"/>
          <w:szCs w:val="28"/>
        </w:rPr>
        <w:t xml:space="preserve"> отбора муниципальных образований области явля</w:t>
      </w:r>
      <w:r>
        <w:rPr>
          <w:rFonts w:cs="Times New Roman"/>
          <w:szCs w:val="28"/>
        </w:rPr>
        <w:t>ю</w:t>
      </w:r>
      <w:r w:rsidRPr="003C01B0">
        <w:rPr>
          <w:rFonts w:cs="Times New Roman"/>
          <w:szCs w:val="28"/>
        </w:rPr>
        <w:t>тся</w:t>
      </w:r>
      <w:r>
        <w:rPr>
          <w:rFonts w:cs="Times New Roman"/>
          <w:szCs w:val="28"/>
        </w:rPr>
        <w:t>:</w:t>
      </w:r>
    </w:p>
    <w:p w:rsidR="006874B3" w:rsidRPr="00372F46" w:rsidRDefault="006874B3" w:rsidP="006874B3">
      <w:pPr>
        <w:autoSpaceDE w:val="0"/>
        <w:autoSpaceDN w:val="0"/>
        <w:adjustRightInd w:val="0"/>
        <w:jc w:val="both"/>
        <w:rPr>
          <w:szCs w:val="28"/>
        </w:rPr>
      </w:pPr>
      <w:r>
        <w:rPr>
          <w:rFonts w:cs="Times New Roman"/>
          <w:szCs w:val="28"/>
        </w:rPr>
        <w:t>-</w:t>
      </w:r>
      <w:r w:rsidRPr="003C01B0">
        <w:rPr>
          <w:rFonts w:cs="Times New Roman"/>
          <w:szCs w:val="28"/>
        </w:rPr>
        <w:t xml:space="preserve"> наличие в собственности муниципального образования области загородных организаций отдыха детей и их оздоровления, учредителями которых являются муниципальные районы (городские округа) области, имеющих потребность в </w:t>
      </w:r>
      <w:r w:rsidRPr="00830C16">
        <w:rPr>
          <w:szCs w:val="28"/>
        </w:rPr>
        <w:t xml:space="preserve">осуществлении мероприятий, направленных на создание некапитальных объектов (быстровозводимых конструкций) отдыха </w:t>
      </w:r>
      <w:r w:rsidRPr="00372F46">
        <w:rPr>
          <w:szCs w:val="28"/>
        </w:rPr>
        <w:t xml:space="preserve">детей и их оздоровления; </w:t>
      </w:r>
    </w:p>
    <w:p w:rsidR="006874B3" w:rsidRPr="003C01B0" w:rsidRDefault="006874B3" w:rsidP="006874B3">
      <w:pPr>
        <w:autoSpaceDE w:val="0"/>
        <w:autoSpaceDN w:val="0"/>
        <w:adjustRightInd w:val="0"/>
        <w:jc w:val="both"/>
        <w:rPr>
          <w:rFonts w:cs="Times New Roman"/>
          <w:szCs w:val="28"/>
        </w:rPr>
      </w:pPr>
      <w:r w:rsidRPr="00372F46">
        <w:rPr>
          <w:szCs w:val="28"/>
        </w:rPr>
        <w:t>- прохождение отбора загородными организациями отдыха детей и их оздоровления,</w:t>
      </w:r>
      <w:r w:rsidRPr="00372F46">
        <w:rPr>
          <w:rFonts w:cs="Times New Roman"/>
          <w:szCs w:val="28"/>
        </w:rPr>
        <w:t xml:space="preserve"> учредителями которых являются муниципальные районы (городские округа) области,</w:t>
      </w:r>
      <w:r w:rsidRPr="00372F46">
        <w:rPr>
          <w:szCs w:val="28"/>
        </w:rPr>
        <w:t xml:space="preserve"> в составе заявки Ярославской области в </w:t>
      </w:r>
      <w:r w:rsidRPr="00372F46">
        <w:rPr>
          <w:rStyle w:val="fontstyle01"/>
        </w:rPr>
        <w:t>Министерстве просвещения Российской Федерации на предоставление субсидий из федерального бюджета бюджетам субъектов Российской Федерации в целях софинансирования</w:t>
      </w:r>
      <w:r w:rsidRPr="003C01B0">
        <w:rPr>
          <w:rStyle w:val="fontstyle01"/>
        </w:rPr>
        <w:t xml:space="preserve"> расходных обязательств субъектов </w:t>
      </w:r>
      <w:r w:rsidRPr="003C01B0">
        <w:rPr>
          <w:rStyle w:val="fontstyle01"/>
        </w:rPr>
        <w:lastRenderedPageBreak/>
        <w:t>Российской Федерации на осуществление мероприятий, направленных на создание некапитальных объектов (быстровозводимых конструкций) отдыха детей и их оздоровления</w:t>
      </w:r>
      <w:r w:rsidRPr="003C01B0">
        <w:rPr>
          <w:rFonts w:cs="Times New Roman"/>
          <w:szCs w:val="28"/>
        </w:rPr>
        <w:t xml:space="preserve">. </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4. Условия предоставления и расходования субсидии: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4.1. Наличие муниципальных программ, на софинансирование мероприятий которых предоставляются субсидии.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4.2. Наличие в местных бюджетах ассигнований за счет средств местных бюджетов на исполнение соответствующего расходного обязательства в объеме, необходимом для его исполнения, в рамках мероприятий муниципальных программ в соответствии с направлениями расходов задачи по обеспечению отдыха и оздоровления детей.</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4.3. Наличие подписанного с муниципальным образованием области соглашения о предоставлении субсидии из областного бюджета по форме, утвержденной приказом департамента финансов Ярославской области от 17.03.2020 № 15н «Об утверждении типовой формы соглашения о предоставлении субсидии из областного бюджета бюджету муниципального образования области» (далее – соглашение).</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4.4. Соблюдение целевых направлений расходования субсидии.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4.5. Соблюдение уровня софинансирования из местного бюджета.</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4.6. Выполнение требований к результативности и эффективности использования субсидии, установленных Порядком для муниципальных районов (городских округов) области.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4.7. Выполнение требований к срокам, порядку и формам представления отчетности об использовании субсидии.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4.8. Возврат муниципальным образованием области в доход областного бюджета средств, источником финансового обеспечения которых является субсидия, при невыполнении муниципальным образованием области предусмотренных соглашением обязательств по достижению показателей результатов использования субсидии, по соблюдению уровня софинансирования расходных обязательств из местного бюджета.</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5. Размер субсидии, предоставляемой бюджету муниципального образования области за счет средств областного бюджета (S</w:t>
      </w:r>
      <w:r w:rsidRPr="001C3CBB">
        <w:rPr>
          <w:rFonts w:cs="Times New Roman"/>
          <w:szCs w:val="28"/>
          <w:vertAlign w:val="subscript"/>
        </w:rPr>
        <w:t>i</w:t>
      </w:r>
      <w:r w:rsidRPr="001C3CBB">
        <w:rPr>
          <w:rFonts w:cs="Times New Roman"/>
          <w:szCs w:val="28"/>
        </w:rPr>
        <w:t>), рассчитывается по формуле:</w:t>
      </w:r>
    </w:p>
    <w:p w:rsidR="006874B3" w:rsidRPr="001C3CBB" w:rsidRDefault="006874B3" w:rsidP="006874B3">
      <w:pPr>
        <w:autoSpaceDE w:val="0"/>
        <w:autoSpaceDN w:val="0"/>
        <w:adjustRightInd w:val="0"/>
        <w:jc w:val="both"/>
        <w:rPr>
          <w:rFonts w:cs="Times New Roman"/>
          <w:szCs w:val="28"/>
        </w:rPr>
      </w:pPr>
    </w:p>
    <w:p w:rsidR="006874B3" w:rsidRPr="001C3CBB" w:rsidRDefault="006874B3" w:rsidP="006874B3">
      <w:pPr>
        <w:autoSpaceDE w:val="0"/>
        <w:autoSpaceDN w:val="0"/>
        <w:adjustRightInd w:val="0"/>
        <w:ind w:firstLine="0"/>
        <w:jc w:val="center"/>
        <w:rPr>
          <w:rFonts w:cs="Times New Roman"/>
          <w:szCs w:val="28"/>
        </w:rPr>
      </w:pPr>
      <w:r w:rsidRPr="001C3CBB">
        <w:rPr>
          <w:rFonts w:cs="Times New Roman"/>
          <w:szCs w:val="28"/>
        </w:rPr>
        <w:t>S</w:t>
      </w:r>
      <w:r w:rsidRPr="001C3CBB">
        <w:rPr>
          <w:rFonts w:cs="Times New Roman"/>
          <w:szCs w:val="28"/>
          <w:vertAlign w:val="subscript"/>
        </w:rPr>
        <w:t>i</w:t>
      </w:r>
      <w:r w:rsidRPr="001C3CBB">
        <w:rPr>
          <w:rFonts w:cs="Times New Roman"/>
          <w:szCs w:val="28"/>
        </w:rPr>
        <w:t xml:space="preserve"> = R</w:t>
      </w:r>
      <w:r w:rsidRPr="001C3CBB">
        <w:rPr>
          <w:rFonts w:cs="Times New Roman"/>
          <w:szCs w:val="28"/>
          <w:vertAlign w:val="subscript"/>
        </w:rPr>
        <w:t>i</w:t>
      </w:r>
      <w:r w:rsidRPr="001C3CBB">
        <w:rPr>
          <w:rFonts w:cs="Times New Roman"/>
          <w:szCs w:val="28"/>
        </w:rPr>
        <w:t xml:space="preserve"> × k,</w:t>
      </w:r>
    </w:p>
    <w:p w:rsidR="006874B3" w:rsidRPr="001C3CBB" w:rsidRDefault="006874B3" w:rsidP="006874B3">
      <w:pPr>
        <w:autoSpaceDE w:val="0"/>
        <w:autoSpaceDN w:val="0"/>
        <w:adjustRightInd w:val="0"/>
        <w:ind w:firstLine="0"/>
        <w:rPr>
          <w:rFonts w:cs="Times New Roman"/>
          <w:szCs w:val="28"/>
        </w:rPr>
      </w:pPr>
      <w:r w:rsidRPr="001C3CBB">
        <w:rPr>
          <w:rFonts w:cs="Times New Roman"/>
          <w:szCs w:val="28"/>
        </w:rPr>
        <w:t>где:</w:t>
      </w:r>
    </w:p>
    <w:p w:rsidR="006874B3" w:rsidRPr="00B31BEF" w:rsidRDefault="006874B3" w:rsidP="006874B3">
      <w:pPr>
        <w:autoSpaceDE w:val="0"/>
        <w:autoSpaceDN w:val="0"/>
        <w:adjustRightInd w:val="0"/>
        <w:jc w:val="both"/>
        <w:rPr>
          <w:rFonts w:cs="Times New Roman"/>
          <w:szCs w:val="28"/>
        </w:rPr>
      </w:pPr>
      <w:r w:rsidRPr="001C3CBB">
        <w:rPr>
          <w:rFonts w:cs="Times New Roman"/>
          <w:szCs w:val="28"/>
        </w:rPr>
        <w:t>R</w:t>
      </w:r>
      <w:r w:rsidRPr="001C3CBB">
        <w:rPr>
          <w:rFonts w:cs="Times New Roman"/>
          <w:szCs w:val="28"/>
          <w:vertAlign w:val="subscript"/>
        </w:rPr>
        <w:t>i</w:t>
      </w:r>
      <w:r w:rsidRPr="001C3CBB">
        <w:rPr>
          <w:rFonts w:cs="Times New Roman"/>
          <w:szCs w:val="28"/>
        </w:rPr>
        <w:t xml:space="preserve"> – объем средств, необходимых на проведение в текущем году </w:t>
      </w:r>
      <w:r w:rsidRPr="00830C16">
        <w:rPr>
          <w:szCs w:val="28"/>
        </w:rPr>
        <w:t>мероприятий, направленных на создание некапитальных объектов (быстровозводимых конструкций) отдыха детей и их оздоровления</w:t>
      </w:r>
      <w:r w:rsidRPr="00830C16">
        <w:rPr>
          <w:rFonts w:cs="Times New Roman"/>
          <w:szCs w:val="28"/>
        </w:rPr>
        <w:t>, в организациях отдыха детей и их оздоровления, находящихся в муниципальной собственности</w:t>
      </w:r>
      <w:r w:rsidRPr="00C42337">
        <w:rPr>
          <w:rFonts w:cs="Times New Roman"/>
          <w:szCs w:val="28"/>
        </w:rPr>
        <w:t>, указанных в пункте 2 Порядка;</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 xml:space="preserve">k – уровень софинансирования расходного обязательства за счет средств областного бюджета, который устанавливается в соответствии с постановлением Правительства области о предельном уровне </w:t>
      </w:r>
      <w:r w:rsidRPr="001C3CBB">
        <w:rPr>
          <w:rFonts w:cs="Times New Roman"/>
          <w:szCs w:val="28"/>
        </w:rPr>
        <w:lastRenderedPageBreak/>
        <w:t>софинансирования объема расходного обязательства муниципального образования из областного бюджета на очередной финансовый год и на плановый период.</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 xml:space="preserve">Муниципальным образованием области субсидия распределяется между загородными организациями отдыха детей и их оздоровления, находящимися в муниципальной собственности, в зависимости от их </w:t>
      </w:r>
      <w:r>
        <w:rPr>
          <w:rFonts w:cs="Times New Roman"/>
          <w:szCs w:val="28"/>
        </w:rPr>
        <w:t xml:space="preserve">потребности </w:t>
      </w:r>
      <w:r w:rsidRPr="009B3DCE">
        <w:rPr>
          <w:rFonts w:cs="Times New Roman"/>
          <w:szCs w:val="28"/>
        </w:rPr>
        <w:t xml:space="preserve">в </w:t>
      </w:r>
      <w:r w:rsidRPr="00830C16">
        <w:rPr>
          <w:szCs w:val="28"/>
        </w:rPr>
        <w:t>осуществлении мероприятий, направленных на создание некапитальных объектов (быстровозводимых конструкций) отдыха детей и их оздоровления</w:t>
      </w:r>
      <w:r w:rsidRPr="001C3CBB">
        <w:rPr>
          <w:rFonts w:cs="Times New Roman"/>
          <w:szCs w:val="28"/>
        </w:rPr>
        <w:t>.</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6. Для заключения соглашения муниципальное образование области должно представить следующие документы:</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копия утвержденной муниципальной программы, на софинансирование мероприятий которой предоставляется субсидия;</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выписка из решения о местном бюджете (сводной бюджетной росписи) муниципального образования области,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области в рамках соответствующей муниципальной программы.</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7. Распределение субсидии между бюджетами муниципальных образований области утверждается законом Ярославской области об областном бюджете на очередной финансовый год и на плановый период.</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8. Процедура предоставления субсидии: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8.1. Уполномоченные органы по организации и обеспечению отдыха и оздоровления детей муниципальных районов (городских округов) области (далее – уполномоченные органы) представляют заявки на предоставление субсидии по форме согласно приложению к Порядку в управление по социальной и демографической политике Правительства области (далее – управление) ежеквартально до 10-го числа месяца, предшествующего началу квартала.</w:t>
      </w:r>
    </w:p>
    <w:p w:rsidR="006874B3" w:rsidRPr="001C3CBB" w:rsidRDefault="006874B3" w:rsidP="006874B3">
      <w:pPr>
        <w:keepNext/>
        <w:keepLines/>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8.2. Управление ежеквартально (с ежемесячной разбивкой) представляет в финансовое управление Правительства области для включения в кассовый план исполнения областного бюджета на соответствующий период заявку на предоставление муниципальным районам и городским округам области субсидии в пределах объемов, предусмотренных законом Ярославской области об областном бюджете на соответствующий финансовый год:</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на I квартал – не позднее 25 декабря текущего года;</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на II квартал – не позднее 20 марта;</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на III квартал – не позднее 20 июня;</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на IV квартал – не позднее 20 сентября.</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xml:space="preserve">8.3. Перечисление субсидии муниципальным образованиям области – получателям субсидии осуществляется на казначейский счет для осуществления и отражения операций по учету и распределению </w:t>
      </w:r>
      <w:r w:rsidRPr="001C3CBB">
        <w:rPr>
          <w:rFonts w:eastAsia="Malgun Gothic" w:cs="Times New Roman"/>
          <w:szCs w:val="28"/>
          <w:lang w:eastAsia="ru-RU"/>
        </w:rPr>
        <w:lastRenderedPageBreak/>
        <w:t>поступлений для последующего перечисления в местные бюджеты.</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Перечисление субсидии местным бюджетам осуществляется в пределах кассового плана областного бюджета, утвержденного на соответствующий квартал.</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8.4. Уполномоченные органы направляют в управление отчеты о расходах, в целях софинансирования которых предоставляется субсидия, по форме согласно приложению 5 к типовой форме соглашения, утвержденной приказом департамента финансов Ярославской области от 17.03.2020 № 15н «Об утверждении типовой формы соглашения о предоставлении субсидии из областного бюджета бюджету муниципального образования области», ежеквартально до 10-го числа месяца, следующего за отчетным периодом, годовые отчеты – до 20 января года, следующего за отчетным.</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8.5. Уполномоченные органы направляют в управление отчеты о достижении значений результатов использования субсидии по форме согласно приложению 6 к типовой форме соглашения, утвержденной приказом департамента финансов Ярославской области от 17.03.2020 № 15н «Об утверждении типовой формы соглашения о предоставлении субсидии из областного бюджета бюджету муниципального образования области», не позднее 20 января года, следующего за отчетным.</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8.6. Управление как получатель бюджетных средств имеет право устанавливать в соглашении сроки и формы представления уполномоченными органами дополнительной отчетности.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9. Заявки, отчеты и информация, заверенные подписями руководителя уполномоченного органа и руководителя финансового органа муниципального района (городского округа) области, представляются в управление в электронном виде и на бумажном носителе.</w:t>
      </w:r>
    </w:p>
    <w:p w:rsidR="006874B3" w:rsidRPr="001C3CBB" w:rsidRDefault="006874B3" w:rsidP="006874B3">
      <w:pPr>
        <w:autoSpaceDE w:val="0"/>
        <w:autoSpaceDN w:val="0"/>
        <w:jc w:val="both"/>
        <w:rPr>
          <w:rFonts w:eastAsia="Malgun Gothic" w:cs="Times New Roman"/>
          <w:szCs w:val="28"/>
          <w:lang w:eastAsia="ru-RU"/>
        </w:rPr>
      </w:pPr>
      <w:r w:rsidRPr="001C3CBB">
        <w:rPr>
          <w:rFonts w:eastAsia="Malgun Gothic" w:cs="Times New Roman"/>
          <w:szCs w:val="28"/>
          <w:lang w:eastAsia="ru-RU"/>
        </w:rPr>
        <w:t>10. Контроль за целевым использованием субсидии осуществляется путем анализа отчетов, представленных в соответствии с подпунктом 8.4 пункта 8 Порядка, без представления первичных учетных документов.</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11. Эффективность и результативность использования субсидии оцениваются ответственным исполнителем подпрограммы «Семья и дети Ярославии» на 2021 – 2025 годы государственной программы Ярославской области «Социальная поддержка населения Ярославской области» на 2021 – 2025 годы на основании отчетов, указанных в подпункте 8.5 пункта 8 Порядка, представленных органами местного самоуправления муниципальных образований области по итогам текущего финансового года.</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 xml:space="preserve">Показателем результата использования субсидии является количество загородных организаций отдыха детей и их оздоровления, находящихся в муниципальной собственности, в которых проведены </w:t>
      </w:r>
      <w:r w:rsidRPr="00830C16">
        <w:rPr>
          <w:szCs w:val="28"/>
        </w:rPr>
        <w:t>мероприятия, направленные на создание некапитальных объектов (быстровозводимых конструкций) отдыха детей и их оздоровления</w:t>
      </w:r>
      <w:r w:rsidRPr="001C3CBB">
        <w:rPr>
          <w:rFonts w:cs="Times New Roman"/>
          <w:szCs w:val="28"/>
        </w:rPr>
        <w:t xml:space="preserve">. </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Плановое значение показателя результата использования субсидии предусмотрено соглашением.</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 xml:space="preserve">Результативность использования субсидии (R') рассчитывается по </w:t>
      </w:r>
      <w:r w:rsidRPr="001C3CBB">
        <w:rPr>
          <w:rFonts w:eastAsia="Malgun Gothic" w:cs="Times New Roman"/>
          <w:szCs w:val="28"/>
          <w:lang w:eastAsia="ru-RU"/>
        </w:rPr>
        <w:lastRenderedPageBreak/>
        <w:t>формуле:</w:t>
      </w:r>
    </w:p>
    <w:p w:rsidR="006874B3" w:rsidRPr="001C3CBB" w:rsidRDefault="006874B3" w:rsidP="006874B3">
      <w:pPr>
        <w:widowControl w:val="0"/>
        <w:autoSpaceDE w:val="0"/>
        <w:autoSpaceDN w:val="0"/>
        <w:jc w:val="both"/>
        <w:rPr>
          <w:rFonts w:eastAsia="Malgun Gothic" w:cs="Times New Roman"/>
          <w:szCs w:val="28"/>
          <w:lang w:eastAsia="ru-RU"/>
        </w:rPr>
      </w:pPr>
    </w:p>
    <w:p w:rsidR="006874B3" w:rsidRPr="001C3CBB" w:rsidRDefault="006874B3" w:rsidP="006874B3">
      <w:pPr>
        <w:widowControl w:val="0"/>
        <w:autoSpaceDE w:val="0"/>
        <w:autoSpaceDN w:val="0"/>
        <w:ind w:firstLine="0"/>
        <w:jc w:val="center"/>
        <w:rPr>
          <w:rFonts w:eastAsia="Malgun Gothic" w:cs="Times New Roman"/>
          <w:szCs w:val="28"/>
          <w:lang w:eastAsia="ru-RU"/>
        </w:rPr>
      </w:pPr>
      <w:r w:rsidRPr="001C3CBB">
        <w:rPr>
          <w:rFonts w:eastAsia="Malgun Gothic" w:cs="Times New Roman"/>
          <w:noProof/>
          <w:position w:val="-41"/>
          <w:szCs w:val="28"/>
          <w:lang w:eastAsia="ru-RU"/>
        </w:rPr>
        <w:drawing>
          <wp:inline distT="0" distB="0" distL="0" distR="0" wp14:anchorId="69B172A9" wp14:editId="5788B1E8">
            <wp:extent cx="1306195" cy="673100"/>
            <wp:effectExtent l="0" t="0" r="0" b="0"/>
            <wp:docPr id="7" name="Рисунок 7" descr="base_23638_1327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23638_132727_32769"/>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6195" cy="673100"/>
                    </a:xfrm>
                    <a:prstGeom prst="rect">
                      <a:avLst/>
                    </a:prstGeom>
                    <a:noFill/>
                    <a:ln>
                      <a:noFill/>
                    </a:ln>
                  </pic:spPr>
                </pic:pic>
              </a:graphicData>
            </a:graphic>
          </wp:inline>
        </w:drawing>
      </w:r>
    </w:p>
    <w:p w:rsidR="006874B3" w:rsidRPr="001C3CBB" w:rsidRDefault="006874B3" w:rsidP="006874B3">
      <w:pPr>
        <w:widowControl w:val="0"/>
        <w:autoSpaceDE w:val="0"/>
        <w:autoSpaceDN w:val="0"/>
        <w:ind w:firstLine="0"/>
        <w:rPr>
          <w:rFonts w:eastAsia="Malgun Gothic" w:cs="Times New Roman"/>
          <w:szCs w:val="28"/>
          <w:lang w:eastAsia="ru-RU"/>
        </w:rPr>
      </w:pPr>
      <w:r w:rsidRPr="001C3CBB">
        <w:rPr>
          <w:rFonts w:eastAsia="Malgun Gothic" w:cs="Times New Roman"/>
          <w:szCs w:val="28"/>
          <w:lang w:eastAsia="ru-RU"/>
        </w:rPr>
        <w:t>где:</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N – количество показателей результата i-го муниципального образования области;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R</w:t>
      </w:r>
      <w:r w:rsidRPr="001C3CBB">
        <w:rPr>
          <w:rFonts w:eastAsia="Malgun Gothic" w:cs="Times New Roman"/>
          <w:szCs w:val="28"/>
          <w:vertAlign w:val="subscript"/>
          <w:lang w:eastAsia="ru-RU"/>
        </w:rPr>
        <w:t>j</w:t>
      </w:r>
      <w:r w:rsidRPr="001C3CBB">
        <w:rPr>
          <w:rFonts w:eastAsia="Malgun Gothic" w:cs="Times New Roman"/>
          <w:szCs w:val="28"/>
          <w:lang w:eastAsia="ru-RU"/>
        </w:rPr>
        <w:t xml:space="preserve"> – показатель результата, рассчитываемый по формуле:</w:t>
      </w:r>
    </w:p>
    <w:p w:rsidR="006874B3" w:rsidRPr="001C3CBB" w:rsidRDefault="006874B3" w:rsidP="006874B3">
      <w:pPr>
        <w:widowControl w:val="0"/>
        <w:autoSpaceDE w:val="0"/>
        <w:autoSpaceDN w:val="0"/>
        <w:jc w:val="both"/>
        <w:rPr>
          <w:rFonts w:eastAsia="Malgun Gothic" w:cs="Times New Roman"/>
          <w:szCs w:val="28"/>
          <w:lang w:eastAsia="ru-RU"/>
        </w:rPr>
      </w:pPr>
    </w:p>
    <w:p w:rsidR="006874B3" w:rsidRPr="001C3CBB" w:rsidRDefault="006874B3" w:rsidP="006874B3">
      <w:pPr>
        <w:widowControl w:val="0"/>
        <w:autoSpaceDE w:val="0"/>
        <w:autoSpaceDN w:val="0"/>
        <w:ind w:firstLine="0"/>
        <w:jc w:val="center"/>
        <w:rPr>
          <w:rFonts w:eastAsia="Malgun Gothic" w:cs="Times New Roman"/>
          <w:szCs w:val="28"/>
          <w:lang w:eastAsia="ru-RU"/>
        </w:rPr>
      </w:pPr>
      <w:r w:rsidRPr="001C3CBB">
        <w:rPr>
          <w:rFonts w:eastAsia="Malgun Gothic" w:cs="Times New Roman"/>
          <w:noProof/>
          <w:position w:val="-26"/>
          <w:szCs w:val="28"/>
          <w:lang w:eastAsia="ru-RU"/>
        </w:rPr>
        <w:drawing>
          <wp:inline distT="0" distB="0" distL="0" distR="0" wp14:anchorId="321DFC6E" wp14:editId="4369D80F">
            <wp:extent cx="833755" cy="472440"/>
            <wp:effectExtent l="0" t="0" r="4445" b="3810"/>
            <wp:docPr id="8" name="Рисунок 8" descr="base_23638_13272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23638_132727_32770"/>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755" cy="472440"/>
                    </a:xfrm>
                    <a:prstGeom prst="rect">
                      <a:avLst/>
                    </a:prstGeom>
                    <a:noFill/>
                    <a:ln>
                      <a:noFill/>
                    </a:ln>
                  </pic:spPr>
                </pic:pic>
              </a:graphicData>
            </a:graphic>
          </wp:inline>
        </w:drawing>
      </w:r>
    </w:p>
    <w:p w:rsidR="006874B3" w:rsidRPr="001C3CBB" w:rsidRDefault="006874B3" w:rsidP="006874B3">
      <w:pPr>
        <w:widowControl w:val="0"/>
        <w:autoSpaceDE w:val="0"/>
        <w:autoSpaceDN w:val="0"/>
        <w:ind w:firstLine="0"/>
        <w:rPr>
          <w:rFonts w:eastAsia="Malgun Gothic" w:cs="Times New Roman"/>
          <w:szCs w:val="28"/>
          <w:lang w:eastAsia="ru-RU"/>
        </w:rPr>
      </w:pPr>
      <w:r w:rsidRPr="001C3CBB">
        <w:rPr>
          <w:rFonts w:eastAsia="Malgun Gothic" w:cs="Times New Roman"/>
          <w:szCs w:val="28"/>
          <w:lang w:eastAsia="ru-RU"/>
        </w:rPr>
        <w:t>где:</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x</w:t>
      </w:r>
      <w:r w:rsidRPr="001C3CBB">
        <w:rPr>
          <w:rFonts w:eastAsia="Malgun Gothic" w:cs="Times New Roman"/>
          <w:szCs w:val="28"/>
          <w:vertAlign w:val="subscript"/>
          <w:lang w:eastAsia="ru-RU"/>
        </w:rPr>
        <w:t>i тек.</w:t>
      </w:r>
      <w:r w:rsidRPr="001C3CBB">
        <w:rPr>
          <w:rFonts w:eastAsia="Malgun Gothic" w:cs="Times New Roman"/>
          <w:szCs w:val="28"/>
          <w:lang w:eastAsia="ru-RU"/>
        </w:rPr>
        <w:t xml:space="preserve"> – текущее значение целевого показателя результата;</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x</w:t>
      </w:r>
      <w:r w:rsidRPr="001C3CBB">
        <w:rPr>
          <w:rFonts w:eastAsia="Malgun Gothic" w:cs="Times New Roman"/>
          <w:szCs w:val="28"/>
          <w:vertAlign w:val="subscript"/>
          <w:lang w:eastAsia="ru-RU"/>
        </w:rPr>
        <w:t>i план.</w:t>
      </w:r>
      <w:r w:rsidRPr="001C3CBB">
        <w:rPr>
          <w:rFonts w:eastAsia="Malgun Gothic" w:cs="Times New Roman"/>
          <w:szCs w:val="28"/>
          <w:lang w:eastAsia="ru-RU"/>
        </w:rPr>
        <w:t xml:space="preserve"> – плановое значение целевого показателя результата.</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При значении R' &lt; 75 процентов результативность использования субсидии признается низкой, при значении 75 процентов &lt; R' &lt; 85 процентов – средней, при значении R' &gt; 85 процентов – высокой.</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Показатель эффективности использования субсидии (R) рассчитывается по формуле:</w:t>
      </w:r>
    </w:p>
    <w:p w:rsidR="006874B3" w:rsidRPr="001C3CBB" w:rsidRDefault="006874B3" w:rsidP="006874B3">
      <w:pPr>
        <w:widowControl w:val="0"/>
        <w:autoSpaceDE w:val="0"/>
        <w:autoSpaceDN w:val="0"/>
        <w:jc w:val="both"/>
        <w:rPr>
          <w:rFonts w:eastAsia="Malgun Gothic" w:cs="Times New Roman"/>
          <w:szCs w:val="28"/>
          <w:lang w:eastAsia="ru-RU"/>
        </w:rPr>
      </w:pPr>
    </w:p>
    <w:p w:rsidR="006874B3" w:rsidRPr="001C3CBB" w:rsidRDefault="006874B3" w:rsidP="006874B3">
      <w:pPr>
        <w:widowControl w:val="0"/>
        <w:autoSpaceDE w:val="0"/>
        <w:autoSpaceDN w:val="0"/>
        <w:ind w:firstLine="0"/>
        <w:jc w:val="center"/>
        <w:rPr>
          <w:rFonts w:eastAsia="Malgun Gothic" w:cs="Times New Roman"/>
          <w:szCs w:val="28"/>
          <w:lang w:eastAsia="ru-RU"/>
        </w:rPr>
      </w:pPr>
      <w:r w:rsidRPr="001C3CBB">
        <w:rPr>
          <w:rFonts w:eastAsia="Malgun Gothic" w:cs="Times New Roman"/>
          <w:noProof/>
          <w:position w:val="-38"/>
          <w:szCs w:val="28"/>
          <w:lang w:eastAsia="ru-RU"/>
        </w:rPr>
        <w:drawing>
          <wp:inline distT="0" distB="0" distL="0" distR="0" wp14:anchorId="4E9297F5" wp14:editId="68DC6A0B">
            <wp:extent cx="1487170" cy="633095"/>
            <wp:effectExtent l="0" t="0" r="0" b="0"/>
            <wp:docPr id="9" name="Рисунок 9" descr="base_23638_13272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23638_132727_3277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633095"/>
                    </a:xfrm>
                    <a:prstGeom prst="rect">
                      <a:avLst/>
                    </a:prstGeom>
                    <a:noFill/>
                    <a:ln>
                      <a:noFill/>
                    </a:ln>
                  </pic:spPr>
                </pic:pic>
              </a:graphicData>
            </a:graphic>
          </wp:inline>
        </w:drawing>
      </w:r>
    </w:p>
    <w:p w:rsidR="006874B3" w:rsidRPr="001C3CBB" w:rsidRDefault="006874B3" w:rsidP="006874B3">
      <w:pPr>
        <w:widowControl w:val="0"/>
        <w:autoSpaceDE w:val="0"/>
        <w:autoSpaceDN w:val="0"/>
        <w:ind w:firstLine="0"/>
        <w:rPr>
          <w:rFonts w:eastAsia="Malgun Gothic" w:cs="Times New Roman"/>
          <w:szCs w:val="28"/>
          <w:lang w:eastAsia="ru-RU"/>
        </w:rPr>
      </w:pPr>
      <w:r w:rsidRPr="001C3CBB">
        <w:rPr>
          <w:rFonts w:eastAsia="Malgun Gothic" w:cs="Times New Roman"/>
          <w:szCs w:val="28"/>
          <w:lang w:eastAsia="ru-RU"/>
        </w:rPr>
        <w:t>где:</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F</w:t>
      </w:r>
      <w:r w:rsidRPr="001C3CBB">
        <w:rPr>
          <w:rFonts w:eastAsia="Malgun Gothic" w:cs="Times New Roman"/>
          <w:szCs w:val="28"/>
          <w:vertAlign w:val="subscript"/>
          <w:lang w:eastAsia="ru-RU"/>
        </w:rPr>
        <w:t>тек.</w:t>
      </w:r>
      <w:r w:rsidRPr="001C3CBB">
        <w:rPr>
          <w:rFonts w:eastAsia="Malgun Gothic" w:cs="Times New Roman"/>
          <w:szCs w:val="28"/>
          <w:lang w:eastAsia="ru-RU"/>
        </w:rPr>
        <w:t xml:space="preserve"> – сумма субсидии, предоставленная на текущую дату;</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F</w:t>
      </w:r>
      <w:r w:rsidRPr="001C3CBB">
        <w:rPr>
          <w:rFonts w:eastAsia="Malgun Gothic" w:cs="Times New Roman"/>
          <w:szCs w:val="28"/>
          <w:vertAlign w:val="subscript"/>
          <w:lang w:eastAsia="ru-RU"/>
        </w:rPr>
        <w:t>план.</w:t>
      </w:r>
      <w:r w:rsidRPr="001C3CBB">
        <w:rPr>
          <w:rFonts w:eastAsia="Malgun Gothic" w:cs="Times New Roman"/>
          <w:szCs w:val="28"/>
          <w:lang w:eastAsia="ru-RU"/>
        </w:rPr>
        <w:t xml:space="preserve"> – плановая сумма субсидии.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При значении R &lt; 75 процентов эффективность использования субсидии признается низкой, при значении 75 процентов &lt; R &lt; 85 процентов – средней, при значении R &gt; 85 процентов – высокой.</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 xml:space="preserve">12. В случае если муниципальным образованием области по состоянию на 31 декабря года предоставления субсидии не достигнуты значения показателей результатов использования субсидии, предусмотренные соглашением, и в срок до первой даты представления отчетности о достижении значений показателей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муниципальное образование области в срок до 01 апреля года, следующего за годом предоставления субсидии, должно вернуть в доход областного бюджета средства в объеме, определяемом в соответствии с пунктом 5.1 раздела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 605-п «О формировании, </w:t>
      </w:r>
      <w:r w:rsidRPr="001C3CBB">
        <w:rPr>
          <w:rFonts w:cs="Times New Roman"/>
          <w:szCs w:val="28"/>
        </w:rPr>
        <w:lastRenderedPageBreak/>
        <w:t>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 573-п».</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13. В случае выявления недостаточного софинансирования расходных обязательств муниципального образования области из местного бюджета объем средств, подлежащих возврату из местного бюджета в областной бюджет, рассчитывается в соответствии с пунктом 5.2 раздела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 573-п».</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 xml:space="preserve">14. При выявлении случаев, указанных в пунктах 12 и 13 Порядка, управление в срок не позднее 15 марта текущего финансового года направляет в адрес соответствующего муниципального образования области требование о возврате средств местного бюджета в доход областного бюджета в срок до 01 апреля текущего финансового </w:t>
      </w:r>
      <w:r w:rsidR="00674D5C">
        <w:rPr>
          <w:rFonts w:cs="Times New Roman"/>
          <w:szCs w:val="28"/>
        </w:rPr>
        <w:t xml:space="preserve">года, согласованное с </w:t>
      </w:r>
      <w:r w:rsidR="000A4909">
        <w:rPr>
          <w:rFonts w:cs="Times New Roman"/>
          <w:szCs w:val="28"/>
        </w:rPr>
        <w:t>департаментом</w:t>
      </w:r>
      <w:r w:rsidRPr="001C3CBB">
        <w:rPr>
          <w:rFonts w:cs="Times New Roman"/>
          <w:szCs w:val="28"/>
        </w:rPr>
        <w:t xml:space="preserve"> финансов Ярославской области.</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15. Возврат из местного бюджета в доход областного бюджета остатков субсидии, не использованных по состоянию на 01 января текущего финансового года, осуществляется в соответствии с постановлением Правительства области от 03.02.2017 № 75-п «Об утверждении Порядка возврата межбюджетных трансфертов и принятия главными администраторами средств областного бюджета решений о наличии (об отсутствии) потребности в межбюджетных трансфертах».</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16. Ответственность за недостоверность представляемых в соответствии с Порядком сведений, а также за нецелевое использование субсидии возлагается на финансовые органы муниципальных образований области и уполномоченные органы муниципальных образований области.</w:t>
      </w:r>
    </w:p>
    <w:p w:rsidR="006874B3" w:rsidRPr="001C3CBB" w:rsidRDefault="006874B3" w:rsidP="006874B3">
      <w:pPr>
        <w:autoSpaceDE w:val="0"/>
        <w:autoSpaceDN w:val="0"/>
        <w:adjustRightInd w:val="0"/>
        <w:jc w:val="both"/>
        <w:rPr>
          <w:rFonts w:cs="Times New Roman"/>
          <w:szCs w:val="28"/>
        </w:rPr>
      </w:pPr>
      <w:r w:rsidRPr="001C3CBB">
        <w:rPr>
          <w:rFonts w:cs="Times New Roman"/>
          <w:szCs w:val="28"/>
        </w:rPr>
        <w:t>17. В случае нецелевого использования субсидии к муниципальному образованию области применяются бюджетные меры принуждения, предусмотренные главой 30 Бюджетного кодекса Российской Федерации.</w:t>
      </w:r>
    </w:p>
    <w:p w:rsidR="006874B3" w:rsidRPr="001C3CBB" w:rsidRDefault="006874B3" w:rsidP="006874B3">
      <w:pPr>
        <w:widowControl w:val="0"/>
        <w:autoSpaceDE w:val="0"/>
        <w:autoSpaceDN w:val="0"/>
        <w:jc w:val="both"/>
        <w:rPr>
          <w:rFonts w:eastAsia="Malgun Gothic" w:cs="Times New Roman"/>
          <w:szCs w:val="28"/>
          <w:lang w:eastAsia="ru-RU"/>
        </w:rPr>
      </w:pPr>
      <w:r w:rsidRPr="001C3CBB">
        <w:rPr>
          <w:rFonts w:eastAsia="Malgun Gothic" w:cs="Times New Roman"/>
          <w:szCs w:val="28"/>
          <w:lang w:eastAsia="ru-RU"/>
        </w:rPr>
        <w:t>18. Контроль за соблюдением органами местного самоуправления муниципальных образований области условий предоставления субсидии осуществляется ответственным исполнителем подпрограммы «Семья и дети Ярославии» на 2021 – 2025 годы государственной программы Ярославской области «Социальная поддержка населения Ярославской области» на 2021 – 2025 годы и органом государственного финансового контроля.</w:t>
      </w:r>
    </w:p>
    <w:p w:rsidR="006874B3" w:rsidRPr="001C3CBB" w:rsidRDefault="006874B3" w:rsidP="006874B3">
      <w:pPr>
        <w:widowControl w:val="0"/>
        <w:autoSpaceDE w:val="0"/>
        <w:autoSpaceDN w:val="0"/>
        <w:ind w:firstLine="0"/>
        <w:jc w:val="both"/>
        <w:rPr>
          <w:rFonts w:eastAsia="Malgun Gothic" w:cs="Times New Roman"/>
          <w:szCs w:val="28"/>
          <w:lang w:eastAsia="ru-RU"/>
        </w:rPr>
      </w:pPr>
    </w:p>
    <w:p w:rsidR="00B461E9" w:rsidRDefault="00B461E9" w:rsidP="006874B3">
      <w:pPr>
        <w:widowControl w:val="0"/>
        <w:autoSpaceDE w:val="0"/>
        <w:autoSpaceDN w:val="0"/>
        <w:ind w:left="4395" w:firstLine="0"/>
        <w:outlineLvl w:val="3"/>
        <w:rPr>
          <w:rFonts w:eastAsia="Malgun Gothic" w:cs="Times New Roman"/>
          <w:szCs w:val="28"/>
          <w:lang w:eastAsia="ru-RU"/>
        </w:rPr>
      </w:pPr>
    </w:p>
    <w:p w:rsidR="006874B3" w:rsidRPr="00654859" w:rsidRDefault="006874B3" w:rsidP="00B461E9">
      <w:pPr>
        <w:widowControl w:val="0"/>
        <w:autoSpaceDE w:val="0"/>
        <w:autoSpaceDN w:val="0"/>
        <w:ind w:left="4395" w:firstLine="0"/>
        <w:jc w:val="right"/>
        <w:outlineLvl w:val="3"/>
        <w:rPr>
          <w:rFonts w:eastAsia="Malgun Gothic" w:cs="Times New Roman"/>
          <w:b/>
          <w:sz w:val="24"/>
          <w:szCs w:val="24"/>
          <w:lang w:eastAsia="ru-RU"/>
        </w:rPr>
      </w:pPr>
      <w:r w:rsidRPr="00654859">
        <w:rPr>
          <w:rFonts w:eastAsia="Malgun Gothic" w:cs="Times New Roman"/>
          <w:b/>
          <w:sz w:val="24"/>
          <w:szCs w:val="24"/>
          <w:lang w:eastAsia="ru-RU"/>
        </w:rPr>
        <w:lastRenderedPageBreak/>
        <w:t>Приложение</w:t>
      </w:r>
    </w:p>
    <w:p w:rsidR="006874B3" w:rsidRPr="00654859" w:rsidRDefault="006874B3" w:rsidP="00B461E9">
      <w:pPr>
        <w:widowControl w:val="0"/>
        <w:autoSpaceDE w:val="0"/>
        <w:autoSpaceDN w:val="0"/>
        <w:ind w:left="4395" w:firstLine="0"/>
        <w:jc w:val="right"/>
        <w:rPr>
          <w:rFonts w:eastAsia="Malgun Gothic" w:cs="Times New Roman"/>
          <w:b/>
          <w:sz w:val="24"/>
          <w:szCs w:val="24"/>
          <w:lang w:eastAsia="ru-RU"/>
        </w:rPr>
      </w:pPr>
      <w:r w:rsidRPr="00654859">
        <w:rPr>
          <w:rFonts w:eastAsia="Malgun Gothic" w:cs="Times New Roman"/>
          <w:b/>
          <w:sz w:val="24"/>
          <w:szCs w:val="24"/>
          <w:lang w:eastAsia="ru-RU"/>
        </w:rPr>
        <w:t>к Порядку</w:t>
      </w:r>
    </w:p>
    <w:p w:rsidR="006874B3" w:rsidRPr="00654859" w:rsidRDefault="006874B3" w:rsidP="00B461E9">
      <w:pPr>
        <w:widowControl w:val="0"/>
        <w:autoSpaceDE w:val="0"/>
        <w:autoSpaceDN w:val="0"/>
        <w:ind w:left="4395" w:firstLine="0"/>
        <w:jc w:val="right"/>
        <w:rPr>
          <w:rFonts w:eastAsia="Malgun Gothic" w:cs="Times New Roman"/>
          <w:b/>
          <w:sz w:val="24"/>
          <w:szCs w:val="24"/>
          <w:lang w:eastAsia="ru-RU"/>
        </w:rPr>
      </w:pPr>
      <w:r w:rsidRPr="00654859">
        <w:rPr>
          <w:rFonts w:eastAsia="Malgun Gothic" w:cs="Times New Roman"/>
          <w:b/>
          <w:sz w:val="24"/>
          <w:szCs w:val="24"/>
          <w:lang w:eastAsia="ru-RU"/>
        </w:rPr>
        <w:t>Форма</w:t>
      </w:r>
    </w:p>
    <w:p w:rsidR="006874B3" w:rsidRPr="00654859" w:rsidRDefault="006874B3" w:rsidP="006874B3">
      <w:pPr>
        <w:widowControl w:val="0"/>
        <w:autoSpaceDE w:val="0"/>
        <w:autoSpaceDN w:val="0"/>
        <w:ind w:firstLine="0"/>
        <w:jc w:val="both"/>
        <w:rPr>
          <w:rFonts w:eastAsia="Malgun Gothic" w:cs="Times New Roman"/>
          <w:sz w:val="24"/>
          <w:szCs w:val="24"/>
          <w:lang w:eastAsia="ru-RU"/>
        </w:rPr>
      </w:pPr>
    </w:p>
    <w:p w:rsidR="006874B3" w:rsidRPr="00654859" w:rsidRDefault="006874B3" w:rsidP="006874B3">
      <w:pPr>
        <w:widowControl w:val="0"/>
        <w:autoSpaceDE w:val="0"/>
        <w:autoSpaceDN w:val="0"/>
        <w:ind w:left="4395" w:firstLine="0"/>
        <w:jc w:val="both"/>
        <w:rPr>
          <w:rFonts w:cs="Times New Roman"/>
          <w:sz w:val="24"/>
          <w:szCs w:val="24"/>
          <w:lang w:eastAsia="ru-RU"/>
        </w:rPr>
      </w:pPr>
      <w:r w:rsidRPr="00654859">
        <w:rPr>
          <w:rFonts w:cs="Times New Roman"/>
          <w:sz w:val="24"/>
          <w:szCs w:val="24"/>
          <w:lang w:eastAsia="ru-RU"/>
        </w:rPr>
        <w:t>В управление по социальной</w:t>
      </w:r>
    </w:p>
    <w:p w:rsidR="006874B3" w:rsidRPr="00654859" w:rsidRDefault="006874B3" w:rsidP="006874B3">
      <w:pPr>
        <w:widowControl w:val="0"/>
        <w:autoSpaceDE w:val="0"/>
        <w:autoSpaceDN w:val="0"/>
        <w:ind w:left="4395" w:firstLine="0"/>
        <w:jc w:val="both"/>
        <w:rPr>
          <w:rFonts w:cs="Times New Roman"/>
          <w:sz w:val="24"/>
          <w:szCs w:val="24"/>
          <w:lang w:eastAsia="ru-RU"/>
        </w:rPr>
      </w:pPr>
      <w:r w:rsidRPr="00654859">
        <w:rPr>
          <w:rFonts w:cs="Times New Roman"/>
          <w:sz w:val="24"/>
          <w:szCs w:val="24"/>
          <w:lang w:eastAsia="ru-RU"/>
        </w:rPr>
        <w:t>и демографической политике</w:t>
      </w:r>
    </w:p>
    <w:p w:rsidR="006874B3" w:rsidRPr="00654859" w:rsidRDefault="006874B3" w:rsidP="006874B3">
      <w:pPr>
        <w:widowControl w:val="0"/>
        <w:autoSpaceDE w:val="0"/>
        <w:autoSpaceDN w:val="0"/>
        <w:ind w:left="4395" w:firstLine="0"/>
        <w:jc w:val="both"/>
        <w:rPr>
          <w:rFonts w:cs="Times New Roman"/>
          <w:sz w:val="24"/>
          <w:szCs w:val="24"/>
          <w:lang w:eastAsia="ru-RU"/>
        </w:rPr>
      </w:pPr>
      <w:r w:rsidRPr="00654859">
        <w:rPr>
          <w:rFonts w:cs="Times New Roman"/>
          <w:sz w:val="24"/>
          <w:szCs w:val="24"/>
          <w:lang w:eastAsia="ru-RU"/>
        </w:rPr>
        <w:t>Правительства области</w:t>
      </w:r>
    </w:p>
    <w:p w:rsidR="006874B3" w:rsidRPr="00654859" w:rsidRDefault="006874B3" w:rsidP="006874B3">
      <w:pPr>
        <w:widowControl w:val="0"/>
        <w:autoSpaceDE w:val="0"/>
        <w:autoSpaceDN w:val="0"/>
        <w:ind w:left="4395" w:firstLine="0"/>
        <w:jc w:val="both"/>
        <w:rPr>
          <w:rFonts w:cs="Times New Roman"/>
          <w:sz w:val="24"/>
          <w:szCs w:val="24"/>
          <w:lang w:eastAsia="ru-RU"/>
        </w:rPr>
      </w:pPr>
      <w:r w:rsidRPr="00654859">
        <w:rPr>
          <w:rFonts w:cs="Times New Roman"/>
          <w:sz w:val="24"/>
          <w:szCs w:val="24"/>
          <w:lang w:eastAsia="ru-RU"/>
        </w:rPr>
        <w:t>__________________________________</w:t>
      </w:r>
    </w:p>
    <w:p w:rsidR="006874B3" w:rsidRPr="00654859" w:rsidRDefault="006874B3" w:rsidP="006874B3">
      <w:pPr>
        <w:widowControl w:val="0"/>
        <w:autoSpaceDE w:val="0"/>
        <w:autoSpaceDN w:val="0"/>
        <w:ind w:left="4395" w:firstLine="0"/>
        <w:jc w:val="center"/>
        <w:rPr>
          <w:rFonts w:cs="Times New Roman"/>
          <w:sz w:val="24"/>
          <w:szCs w:val="24"/>
          <w:lang w:eastAsia="ru-RU"/>
        </w:rPr>
      </w:pPr>
      <w:r w:rsidRPr="00654859">
        <w:rPr>
          <w:rFonts w:cs="Times New Roman"/>
          <w:sz w:val="24"/>
          <w:szCs w:val="24"/>
          <w:lang w:eastAsia="ru-RU"/>
        </w:rPr>
        <w:t>(наименование уполномоченного органа</w:t>
      </w:r>
    </w:p>
    <w:p w:rsidR="006874B3" w:rsidRPr="00654859" w:rsidRDefault="006874B3" w:rsidP="006874B3">
      <w:pPr>
        <w:widowControl w:val="0"/>
        <w:autoSpaceDE w:val="0"/>
        <w:autoSpaceDN w:val="0"/>
        <w:ind w:left="4395" w:firstLine="0"/>
        <w:jc w:val="center"/>
        <w:rPr>
          <w:rFonts w:cs="Times New Roman"/>
          <w:sz w:val="24"/>
          <w:szCs w:val="24"/>
          <w:lang w:eastAsia="ru-RU"/>
        </w:rPr>
      </w:pPr>
      <w:r w:rsidRPr="00654859">
        <w:rPr>
          <w:rFonts w:cs="Times New Roman"/>
          <w:sz w:val="24"/>
          <w:szCs w:val="24"/>
          <w:lang w:eastAsia="ru-RU"/>
        </w:rPr>
        <w:t>__________________________________                  муниципального образования области)</w:t>
      </w:r>
    </w:p>
    <w:p w:rsidR="006874B3" w:rsidRPr="00654859" w:rsidRDefault="006874B3" w:rsidP="006874B3">
      <w:pPr>
        <w:widowControl w:val="0"/>
        <w:autoSpaceDE w:val="0"/>
        <w:autoSpaceDN w:val="0"/>
        <w:ind w:firstLine="0"/>
        <w:jc w:val="right"/>
        <w:rPr>
          <w:rFonts w:cs="Times New Roman"/>
          <w:sz w:val="24"/>
          <w:szCs w:val="24"/>
          <w:lang w:eastAsia="ru-RU"/>
        </w:rPr>
      </w:pPr>
    </w:p>
    <w:p w:rsidR="006874B3" w:rsidRPr="00654859" w:rsidRDefault="006874B3" w:rsidP="006874B3">
      <w:pPr>
        <w:widowControl w:val="0"/>
        <w:autoSpaceDE w:val="0"/>
        <w:autoSpaceDN w:val="0"/>
        <w:ind w:firstLine="0"/>
        <w:jc w:val="center"/>
        <w:rPr>
          <w:rFonts w:cs="Times New Roman"/>
          <w:b/>
          <w:sz w:val="24"/>
          <w:szCs w:val="24"/>
          <w:lang w:eastAsia="ru-RU"/>
        </w:rPr>
      </w:pPr>
      <w:r w:rsidRPr="00654859">
        <w:rPr>
          <w:rFonts w:cs="Times New Roman"/>
          <w:b/>
          <w:sz w:val="24"/>
          <w:szCs w:val="24"/>
          <w:lang w:eastAsia="ru-RU"/>
        </w:rPr>
        <w:t>ЗАЯВКА</w:t>
      </w:r>
    </w:p>
    <w:p w:rsidR="006874B3" w:rsidRPr="00654859" w:rsidRDefault="006874B3" w:rsidP="006874B3">
      <w:pPr>
        <w:widowControl w:val="0"/>
        <w:autoSpaceDE w:val="0"/>
        <w:autoSpaceDN w:val="0"/>
        <w:ind w:firstLine="0"/>
        <w:jc w:val="center"/>
        <w:rPr>
          <w:rFonts w:cs="Times New Roman"/>
          <w:sz w:val="24"/>
          <w:szCs w:val="24"/>
          <w:lang w:eastAsia="ru-RU"/>
        </w:rPr>
      </w:pPr>
      <w:r w:rsidRPr="00654859">
        <w:rPr>
          <w:rFonts w:cs="Times New Roman"/>
          <w:sz w:val="24"/>
          <w:szCs w:val="24"/>
          <w:lang w:eastAsia="ru-RU"/>
        </w:rPr>
        <w:t xml:space="preserve">на предоставление субсидии </w:t>
      </w:r>
      <w:r w:rsidRPr="00654859">
        <w:rPr>
          <w:sz w:val="24"/>
          <w:szCs w:val="24"/>
        </w:rPr>
        <w:t xml:space="preserve">на осуществление мероприятий, направленных </w:t>
      </w:r>
      <w:r w:rsidRPr="00654859">
        <w:rPr>
          <w:sz w:val="24"/>
          <w:szCs w:val="24"/>
        </w:rPr>
        <w:lastRenderedPageBreak/>
        <w:t>на создание некапитальных объектов (быстровозводимых конструкций) отдыха детей и их оздоровления</w:t>
      </w:r>
      <w:r w:rsidRPr="00654859">
        <w:rPr>
          <w:rFonts w:cs="Times New Roman"/>
          <w:sz w:val="24"/>
          <w:szCs w:val="24"/>
        </w:rPr>
        <w:t>, в организациях отдыха детей и их оздоровления, находящихся в муниципальной собственности</w:t>
      </w:r>
      <w:r w:rsidRPr="00654859">
        <w:rPr>
          <w:rFonts w:cs="Times New Roman"/>
          <w:sz w:val="24"/>
          <w:szCs w:val="24"/>
          <w:lang w:eastAsia="ru-RU"/>
        </w:rPr>
        <w:t xml:space="preserve">, </w:t>
      </w:r>
    </w:p>
    <w:p w:rsidR="006874B3" w:rsidRPr="00654859" w:rsidRDefault="006874B3" w:rsidP="006874B3">
      <w:pPr>
        <w:widowControl w:val="0"/>
        <w:autoSpaceDE w:val="0"/>
        <w:autoSpaceDN w:val="0"/>
        <w:ind w:firstLine="0"/>
        <w:jc w:val="center"/>
        <w:rPr>
          <w:rFonts w:cs="Times New Roman"/>
          <w:sz w:val="24"/>
          <w:szCs w:val="24"/>
          <w:lang w:eastAsia="ru-RU"/>
        </w:rPr>
      </w:pPr>
      <w:r w:rsidRPr="00654859">
        <w:rPr>
          <w:rFonts w:cs="Times New Roman"/>
          <w:sz w:val="24"/>
          <w:szCs w:val="24"/>
          <w:lang w:eastAsia="ru-RU"/>
        </w:rPr>
        <w:t>на _____________ 20___ года</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 xml:space="preserve">                                                            (квартал)</w:t>
      </w:r>
    </w:p>
    <w:p w:rsidR="006874B3" w:rsidRPr="00654859" w:rsidRDefault="006874B3" w:rsidP="006874B3">
      <w:pPr>
        <w:widowControl w:val="0"/>
        <w:autoSpaceDE w:val="0"/>
        <w:autoSpaceDN w:val="0"/>
        <w:ind w:firstLine="0"/>
        <w:jc w:val="both"/>
        <w:rPr>
          <w:rFonts w:eastAsia="Malgun Gothic" w:cs="Times New Roman"/>
          <w:sz w:val="24"/>
          <w:szCs w:val="24"/>
          <w:lang w:eastAsia="ru-RU"/>
        </w:rPr>
      </w:pPr>
    </w:p>
    <w:p w:rsidR="006874B3" w:rsidRPr="00654859" w:rsidRDefault="006874B3" w:rsidP="006874B3">
      <w:pPr>
        <w:keepNext/>
        <w:widowControl w:val="0"/>
        <w:autoSpaceDE w:val="0"/>
        <w:autoSpaceDN w:val="0"/>
        <w:ind w:firstLine="0"/>
        <w:jc w:val="right"/>
        <w:rPr>
          <w:rFonts w:ascii="Arial" w:eastAsia="Malgun Gothic" w:hAnsi="Arial" w:cs="Times New Roman"/>
          <w:sz w:val="24"/>
          <w:szCs w:val="24"/>
          <w:lang w:eastAsia="ru-RU"/>
        </w:rPr>
      </w:pPr>
      <w:r w:rsidRPr="00654859">
        <w:rPr>
          <w:rFonts w:eastAsia="Malgun Gothic" w:cs="Times New Roman"/>
          <w:sz w:val="24"/>
          <w:szCs w:val="24"/>
          <w:lang w:eastAsia="ru-RU"/>
        </w:rPr>
        <w:t>(тыс. рублей)</w:t>
      </w:r>
    </w:p>
    <w:tbl>
      <w:tblPr>
        <w:tblStyle w:val="113"/>
        <w:tblW w:w="0" w:type="auto"/>
        <w:tblLook w:val="04A0" w:firstRow="1" w:lastRow="0" w:firstColumn="1" w:lastColumn="0" w:noHBand="0" w:noVBand="1"/>
      </w:tblPr>
      <w:tblGrid>
        <w:gridCol w:w="4785"/>
        <w:gridCol w:w="993"/>
        <w:gridCol w:w="1133"/>
        <w:gridCol w:w="993"/>
        <w:gridCol w:w="1666"/>
      </w:tblGrid>
      <w:tr w:rsidR="006874B3" w:rsidRPr="00654859" w:rsidTr="00830C16">
        <w:tc>
          <w:tcPr>
            <w:tcW w:w="4786" w:type="dxa"/>
          </w:tcPr>
          <w:p w:rsidR="006874B3" w:rsidRPr="00654859" w:rsidRDefault="006874B3" w:rsidP="00830C16">
            <w:pPr>
              <w:keepNext/>
              <w:ind w:firstLine="0"/>
              <w:jc w:val="center"/>
              <w:rPr>
                <w:rFonts w:cs="Times New Roman"/>
                <w:sz w:val="24"/>
                <w:szCs w:val="24"/>
              </w:rPr>
            </w:pPr>
            <w:r w:rsidRPr="00654859">
              <w:rPr>
                <w:rFonts w:cs="Times New Roman"/>
                <w:sz w:val="24"/>
                <w:szCs w:val="24"/>
              </w:rPr>
              <w:t>Наименование мероприятия, необходимого для реализации задачи по обеспечению отдыха и оздоровления детей на территории Ярославской области, подпрограммы «Семья и дети Ярославии» на 2021 – 2025 годы государственной программы Ярославской области «Социальная поддержка населения Ярославской области» на 2021 – 2025 годы</w:t>
            </w:r>
          </w:p>
        </w:tc>
        <w:tc>
          <w:tcPr>
            <w:tcW w:w="993" w:type="dxa"/>
          </w:tcPr>
          <w:p w:rsidR="006874B3" w:rsidRPr="00654859" w:rsidRDefault="006874B3" w:rsidP="00830C16">
            <w:pPr>
              <w:keepNext/>
              <w:ind w:firstLine="0"/>
              <w:jc w:val="center"/>
              <w:rPr>
                <w:rFonts w:cs="Times New Roman"/>
                <w:sz w:val="24"/>
                <w:szCs w:val="24"/>
              </w:rPr>
            </w:pPr>
            <w:r w:rsidRPr="00654859">
              <w:rPr>
                <w:rFonts w:cs="Times New Roman"/>
                <w:sz w:val="24"/>
                <w:szCs w:val="24"/>
              </w:rPr>
              <w:t>Месяц</w:t>
            </w:r>
          </w:p>
        </w:tc>
        <w:tc>
          <w:tcPr>
            <w:tcW w:w="1133" w:type="dxa"/>
          </w:tcPr>
          <w:p w:rsidR="006874B3" w:rsidRPr="00654859" w:rsidRDefault="006874B3" w:rsidP="00830C16">
            <w:pPr>
              <w:keepNext/>
              <w:ind w:firstLine="0"/>
              <w:jc w:val="center"/>
              <w:rPr>
                <w:rFonts w:cs="Times New Roman"/>
                <w:sz w:val="24"/>
                <w:szCs w:val="24"/>
              </w:rPr>
            </w:pPr>
            <w:r w:rsidRPr="00654859">
              <w:rPr>
                <w:rFonts w:cs="Times New Roman"/>
                <w:sz w:val="24"/>
                <w:szCs w:val="24"/>
              </w:rPr>
              <w:t>Месяц</w:t>
            </w:r>
          </w:p>
        </w:tc>
        <w:tc>
          <w:tcPr>
            <w:tcW w:w="993" w:type="dxa"/>
          </w:tcPr>
          <w:p w:rsidR="006874B3" w:rsidRPr="00654859" w:rsidRDefault="006874B3" w:rsidP="00830C16">
            <w:pPr>
              <w:keepNext/>
              <w:ind w:firstLine="0"/>
              <w:jc w:val="center"/>
              <w:rPr>
                <w:rFonts w:cs="Times New Roman"/>
                <w:sz w:val="24"/>
                <w:szCs w:val="24"/>
              </w:rPr>
            </w:pPr>
            <w:r w:rsidRPr="00654859">
              <w:rPr>
                <w:rFonts w:cs="Times New Roman"/>
                <w:sz w:val="24"/>
                <w:szCs w:val="24"/>
              </w:rPr>
              <w:t>Месяц</w:t>
            </w:r>
          </w:p>
        </w:tc>
        <w:tc>
          <w:tcPr>
            <w:tcW w:w="1666" w:type="dxa"/>
          </w:tcPr>
          <w:p w:rsidR="006874B3" w:rsidRPr="00654859" w:rsidRDefault="006874B3" w:rsidP="00830C16">
            <w:pPr>
              <w:keepNext/>
              <w:ind w:firstLine="0"/>
              <w:jc w:val="center"/>
              <w:rPr>
                <w:rFonts w:cs="Times New Roman"/>
                <w:sz w:val="24"/>
                <w:szCs w:val="24"/>
              </w:rPr>
            </w:pPr>
            <w:r w:rsidRPr="00654859">
              <w:rPr>
                <w:rFonts w:cs="Times New Roman"/>
                <w:sz w:val="24"/>
                <w:szCs w:val="24"/>
              </w:rPr>
              <w:t>Итого на квартал (гр. 2 + гр. 3 + гр. 4)</w:t>
            </w:r>
          </w:p>
        </w:tc>
      </w:tr>
      <w:tr w:rsidR="006874B3" w:rsidRPr="00654859" w:rsidTr="00830C16">
        <w:tc>
          <w:tcPr>
            <w:tcW w:w="4786" w:type="dxa"/>
          </w:tcPr>
          <w:p w:rsidR="006874B3" w:rsidRPr="00654859" w:rsidRDefault="006874B3" w:rsidP="00830C16">
            <w:pPr>
              <w:ind w:firstLine="0"/>
              <w:jc w:val="center"/>
              <w:rPr>
                <w:rFonts w:cs="Times New Roman"/>
                <w:sz w:val="24"/>
                <w:szCs w:val="24"/>
              </w:rPr>
            </w:pPr>
            <w:r w:rsidRPr="00654859">
              <w:rPr>
                <w:rFonts w:cs="Times New Roman"/>
                <w:sz w:val="24"/>
                <w:szCs w:val="24"/>
              </w:rPr>
              <w:t>1</w:t>
            </w:r>
          </w:p>
        </w:tc>
        <w:tc>
          <w:tcPr>
            <w:tcW w:w="993" w:type="dxa"/>
          </w:tcPr>
          <w:p w:rsidR="006874B3" w:rsidRPr="00654859" w:rsidRDefault="006874B3" w:rsidP="00830C16">
            <w:pPr>
              <w:ind w:firstLine="0"/>
              <w:jc w:val="center"/>
              <w:rPr>
                <w:rFonts w:cs="Times New Roman"/>
                <w:sz w:val="24"/>
                <w:szCs w:val="24"/>
              </w:rPr>
            </w:pPr>
            <w:r w:rsidRPr="00654859">
              <w:rPr>
                <w:rFonts w:cs="Times New Roman"/>
                <w:sz w:val="24"/>
                <w:szCs w:val="24"/>
              </w:rPr>
              <w:t>2</w:t>
            </w:r>
          </w:p>
        </w:tc>
        <w:tc>
          <w:tcPr>
            <w:tcW w:w="1133" w:type="dxa"/>
          </w:tcPr>
          <w:p w:rsidR="006874B3" w:rsidRPr="00654859" w:rsidRDefault="006874B3" w:rsidP="00830C16">
            <w:pPr>
              <w:ind w:firstLine="0"/>
              <w:jc w:val="center"/>
              <w:rPr>
                <w:rFonts w:cs="Times New Roman"/>
                <w:sz w:val="24"/>
                <w:szCs w:val="24"/>
              </w:rPr>
            </w:pPr>
            <w:r w:rsidRPr="00654859">
              <w:rPr>
                <w:rFonts w:cs="Times New Roman"/>
                <w:sz w:val="24"/>
                <w:szCs w:val="24"/>
              </w:rPr>
              <w:t>3</w:t>
            </w:r>
          </w:p>
        </w:tc>
        <w:tc>
          <w:tcPr>
            <w:tcW w:w="993" w:type="dxa"/>
          </w:tcPr>
          <w:p w:rsidR="006874B3" w:rsidRPr="00654859" w:rsidRDefault="006874B3" w:rsidP="00830C16">
            <w:pPr>
              <w:ind w:firstLine="0"/>
              <w:jc w:val="center"/>
              <w:rPr>
                <w:rFonts w:cs="Times New Roman"/>
                <w:sz w:val="24"/>
                <w:szCs w:val="24"/>
              </w:rPr>
            </w:pPr>
            <w:r w:rsidRPr="00654859">
              <w:rPr>
                <w:rFonts w:cs="Times New Roman"/>
                <w:sz w:val="24"/>
                <w:szCs w:val="24"/>
              </w:rPr>
              <w:t>4</w:t>
            </w:r>
          </w:p>
        </w:tc>
        <w:tc>
          <w:tcPr>
            <w:tcW w:w="1666" w:type="dxa"/>
          </w:tcPr>
          <w:p w:rsidR="006874B3" w:rsidRPr="00654859" w:rsidRDefault="006874B3" w:rsidP="00830C16">
            <w:pPr>
              <w:ind w:firstLine="0"/>
              <w:jc w:val="center"/>
              <w:rPr>
                <w:rFonts w:cs="Times New Roman"/>
                <w:sz w:val="24"/>
                <w:szCs w:val="24"/>
              </w:rPr>
            </w:pPr>
            <w:r w:rsidRPr="00654859">
              <w:rPr>
                <w:rFonts w:cs="Times New Roman"/>
                <w:sz w:val="24"/>
                <w:szCs w:val="24"/>
              </w:rPr>
              <w:t>5</w:t>
            </w:r>
          </w:p>
        </w:tc>
      </w:tr>
      <w:tr w:rsidR="006874B3" w:rsidRPr="00654859" w:rsidTr="00830C16">
        <w:tc>
          <w:tcPr>
            <w:tcW w:w="4786" w:type="dxa"/>
          </w:tcPr>
          <w:p w:rsidR="006874B3" w:rsidRPr="00654859" w:rsidRDefault="006874B3" w:rsidP="00830C16">
            <w:pPr>
              <w:ind w:firstLine="0"/>
              <w:rPr>
                <w:rFonts w:cs="Times New Roman"/>
                <w:sz w:val="24"/>
                <w:szCs w:val="24"/>
              </w:rPr>
            </w:pPr>
          </w:p>
        </w:tc>
        <w:tc>
          <w:tcPr>
            <w:tcW w:w="993" w:type="dxa"/>
          </w:tcPr>
          <w:p w:rsidR="006874B3" w:rsidRPr="00654859" w:rsidRDefault="006874B3" w:rsidP="00830C16">
            <w:pPr>
              <w:ind w:firstLine="0"/>
              <w:rPr>
                <w:rFonts w:cs="Times New Roman"/>
                <w:sz w:val="24"/>
                <w:szCs w:val="24"/>
              </w:rPr>
            </w:pPr>
          </w:p>
        </w:tc>
        <w:tc>
          <w:tcPr>
            <w:tcW w:w="1133" w:type="dxa"/>
          </w:tcPr>
          <w:p w:rsidR="006874B3" w:rsidRPr="00654859" w:rsidRDefault="006874B3" w:rsidP="00830C16">
            <w:pPr>
              <w:ind w:firstLine="0"/>
              <w:rPr>
                <w:rFonts w:cs="Times New Roman"/>
                <w:sz w:val="24"/>
                <w:szCs w:val="24"/>
              </w:rPr>
            </w:pPr>
          </w:p>
        </w:tc>
        <w:tc>
          <w:tcPr>
            <w:tcW w:w="993" w:type="dxa"/>
          </w:tcPr>
          <w:p w:rsidR="006874B3" w:rsidRPr="00654859" w:rsidRDefault="006874B3" w:rsidP="00830C16">
            <w:pPr>
              <w:ind w:firstLine="0"/>
              <w:rPr>
                <w:rFonts w:cs="Times New Roman"/>
                <w:sz w:val="24"/>
                <w:szCs w:val="24"/>
              </w:rPr>
            </w:pPr>
          </w:p>
        </w:tc>
        <w:tc>
          <w:tcPr>
            <w:tcW w:w="1666" w:type="dxa"/>
          </w:tcPr>
          <w:p w:rsidR="006874B3" w:rsidRPr="00654859" w:rsidRDefault="006874B3" w:rsidP="00830C16">
            <w:pPr>
              <w:ind w:firstLine="0"/>
              <w:rPr>
                <w:rFonts w:cs="Times New Roman"/>
                <w:sz w:val="24"/>
                <w:szCs w:val="24"/>
              </w:rPr>
            </w:pPr>
          </w:p>
        </w:tc>
      </w:tr>
    </w:tbl>
    <w:p w:rsidR="006874B3" w:rsidRPr="00654859" w:rsidRDefault="006874B3" w:rsidP="006874B3">
      <w:pPr>
        <w:widowControl w:val="0"/>
        <w:autoSpaceDE w:val="0"/>
        <w:autoSpaceDN w:val="0"/>
        <w:ind w:firstLine="0"/>
        <w:jc w:val="both"/>
        <w:rPr>
          <w:rFonts w:eastAsia="Malgun Gothic" w:cs="Times New Roman"/>
          <w:sz w:val="24"/>
          <w:szCs w:val="24"/>
          <w:lang w:eastAsia="ru-RU"/>
        </w:rPr>
      </w:pP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«___» ___________ 20 ___ г.</w:t>
      </w:r>
    </w:p>
    <w:p w:rsidR="006874B3" w:rsidRPr="00654859" w:rsidRDefault="006874B3" w:rsidP="006874B3">
      <w:pPr>
        <w:widowControl w:val="0"/>
        <w:autoSpaceDE w:val="0"/>
        <w:autoSpaceDN w:val="0"/>
        <w:ind w:firstLine="0"/>
        <w:jc w:val="both"/>
        <w:rPr>
          <w:rFonts w:cs="Times New Roman"/>
          <w:sz w:val="24"/>
          <w:szCs w:val="24"/>
          <w:lang w:eastAsia="ru-RU"/>
        </w:rPr>
      </w:pP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Руководитель уполномоченного органа</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по организации и обеспечению отдыха</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и оздоровления детей муниципального</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района (городского округа) области</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(с указанием должности)                 ___________   _____________________</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 xml:space="preserve">                                           </w:t>
      </w:r>
      <w:r w:rsidR="00654859">
        <w:rPr>
          <w:rFonts w:cs="Times New Roman"/>
          <w:sz w:val="24"/>
          <w:szCs w:val="24"/>
          <w:lang w:eastAsia="ru-RU"/>
        </w:rPr>
        <w:t xml:space="preserve">                  </w:t>
      </w:r>
      <w:r w:rsidRPr="00654859">
        <w:rPr>
          <w:rFonts w:cs="Times New Roman"/>
          <w:sz w:val="24"/>
          <w:szCs w:val="24"/>
          <w:lang w:eastAsia="ru-RU"/>
        </w:rPr>
        <w:t xml:space="preserve">    (подпись)</w:t>
      </w:r>
      <w:r w:rsidR="00654859">
        <w:rPr>
          <w:rFonts w:cs="Times New Roman"/>
          <w:sz w:val="24"/>
          <w:szCs w:val="24"/>
          <w:lang w:eastAsia="ru-RU"/>
        </w:rPr>
        <w:t xml:space="preserve">   </w:t>
      </w:r>
      <w:r w:rsidRPr="00654859">
        <w:rPr>
          <w:rFonts w:cs="Times New Roman"/>
          <w:sz w:val="24"/>
          <w:szCs w:val="24"/>
          <w:lang w:eastAsia="ru-RU"/>
        </w:rPr>
        <w:t xml:space="preserve"> (расшифровка подписи)</w:t>
      </w:r>
    </w:p>
    <w:p w:rsidR="006874B3" w:rsidRPr="00654859" w:rsidRDefault="006874B3" w:rsidP="006874B3">
      <w:pPr>
        <w:widowControl w:val="0"/>
        <w:autoSpaceDE w:val="0"/>
        <w:autoSpaceDN w:val="0"/>
        <w:ind w:firstLine="0"/>
        <w:jc w:val="both"/>
        <w:rPr>
          <w:rFonts w:cs="Times New Roman"/>
          <w:sz w:val="24"/>
          <w:szCs w:val="24"/>
          <w:lang w:eastAsia="ru-RU"/>
        </w:rPr>
      </w:pP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Руководитель финансового органа</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муниципального района</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(городского округа) области             ___________   _____________________</w:t>
      </w:r>
    </w:p>
    <w:p w:rsidR="006874B3" w:rsidRPr="00654859" w:rsidRDefault="006874B3" w:rsidP="006874B3">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 xml:space="preserve">                                  </w:t>
      </w:r>
      <w:r w:rsidR="00654859">
        <w:rPr>
          <w:rFonts w:cs="Times New Roman"/>
          <w:sz w:val="24"/>
          <w:szCs w:val="24"/>
          <w:lang w:eastAsia="ru-RU"/>
        </w:rPr>
        <w:t xml:space="preserve">                              </w:t>
      </w:r>
      <w:r w:rsidRPr="00654859">
        <w:rPr>
          <w:rFonts w:cs="Times New Roman"/>
          <w:sz w:val="24"/>
          <w:szCs w:val="24"/>
          <w:lang w:eastAsia="ru-RU"/>
        </w:rPr>
        <w:t xml:space="preserve"> (подпись)</w:t>
      </w:r>
      <w:r w:rsidR="00654859">
        <w:rPr>
          <w:rFonts w:cs="Times New Roman"/>
          <w:sz w:val="24"/>
          <w:szCs w:val="24"/>
          <w:lang w:eastAsia="ru-RU"/>
        </w:rPr>
        <w:t xml:space="preserve">     </w:t>
      </w:r>
      <w:r w:rsidRPr="00654859">
        <w:rPr>
          <w:rFonts w:cs="Times New Roman"/>
          <w:sz w:val="24"/>
          <w:szCs w:val="24"/>
          <w:lang w:eastAsia="ru-RU"/>
        </w:rPr>
        <w:t xml:space="preserve"> (расшифровка подписи)</w:t>
      </w:r>
    </w:p>
    <w:p w:rsidR="006874B3" w:rsidRPr="00654859" w:rsidRDefault="006874B3" w:rsidP="006874B3">
      <w:pPr>
        <w:widowControl w:val="0"/>
        <w:autoSpaceDE w:val="0"/>
        <w:autoSpaceDN w:val="0"/>
        <w:ind w:firstLine="0"/>
        <w:jc w:val="both"/>
        <w:rPr>
          <w:rFonts w:cs="Times New Roman"/>
          <w:sz w:val="24"/>
          <w:szCs w:val="24"/>
          <w:lang w:eastAsia="ru-RU"/>
        </w:rPr>
      </w:pPr>
    </w:p>
    <w:p w:rsidR="00654859" w:rsidRDefault="006874B3" w:rsidP="00654859">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Исполнитель</w:t>
      </w:r>
    </w:p>
    <w:p w:rsidR="00F537D5" w:rsidRDefault="006874B3" w:rsidP="00654859">
      <w:pPr>
        <w:widowControl w:val="0"/>
        <w:autoSpaceDE w:val="0"/>
        <w:autoSpaceDN w:val="0"/>
        <w:ind w:firstLine="0"/>
        <w:jc w:val="both"/>
        <w:rPr>
          <w:rFonts w:cs="Times New Roman"/>
          <w:sz w:val="24"/>
          <w:szCs w:val="24"/>
          <w:lang w:eastAsia="ru-RU"/>
        </w:rPr>
      </w:pPr>
      <w:r w:rsidRPr="00654859">
        <w:rPr>
          <w:rFonts w:cs="Times New Roman"/>
          <w:sz w:val="24"/>
          <w:szCs w:val="24"/>
          <w:lang w:eastAsia="ru-RU"/>
        </w:rPr>
        <w:t>(контактный телефон)                    ___________   _____________________</w:t>
      </w:r>
    </w:p>
    <w:p w:rsidR="00654859" w:rsidRPr="00654859" w:rsidRDefault="00654859" w:rsidP="00654859">
      <w:pPr>
        <w:widowControl w:val="0"/>
        <w:autoSpaceDE w:val="0"/>
        <w:autoSpaceDN w:val="0"/>
        <w:ind w:firstLine="0"/>
        <w:jc w:val="both"/>
        <w:rPr>
          <w:rFonts w:cs="Times New Roman"/>
          <w:sz w:val="24"/>
          <w:szCs w:val="24"/>
          <w:lang w:eastAsia="ru-RU"/>
        </w:rPr>
      </w:pPr>
      <w:r>
        <w:rPr>
          <w:rFonts w:cs="Times New Roman"/>
          <w:sz w:val="24"/>
          <w:szCs w:val="24"/>
          <w:lang w:eastAsia="ru-RU"/>
        </w:rPr>
        <w:t xml:space="preserve">                                                              </w:t>
      </w:r>
      <w:bookmarkStart w:id="0" w:name="_GoBack"/>
      <w:bookmarkEnd w:id="0"/>
      <w:r w:rsidRPr="00654859">
        <w:rPr>
          <w:rFonts w:cs="Times New Roman"/>
          <w:sz w:val="24"/>
          <w:szCs w:val="24"/>
          <w:lang w:eastAsia="ru-RU"/>
        </w:rPr>
        <w:t>(подпись)</w:t>
      </w:r>
      <w:r>
        <w:rPr>
          <w:rFonts w:cs="Times New Roman"/>
          <w:sz w:val="24"/>
          <w:szCs w:val="24"/>
          <w:lang w:eastAsia="ru-RU"/>
        </w:rPr>
        <w:t xml:space="preserve">     </w:t>
      </w:r>
      <w:r w:rsidRPr="00654859">
        <w:rPr>
          <w:rFonts w:cs="Times New Roman"/>
          <w:sz w:val="24"/>
          <w:szCs w:val="24"/>
          <w:lang w:eastAsia="ru-RU"/>
        </w:rPr>
        <w:t xml:space="preserve"> (расшифровка подписи</w:t>
      </w:r>
    </w:p>
    <w:sectPr w:rsidR="00654859" w:rsidRPr="00654859" w:rsidSect="00654859">
      <w:headerReference w:type="default" r:id="rId9"/>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21" w:rsidRDefault="00E13F21" w:rsidP="006874B3">
      <w:r>
        <w:separator/>
      </w:r>
    </w:p>
  </w:endnote>
  <w:endnote w:type="continuationSeparator" w:id="0">
    <w:p w:rsidR="00E13F21" w:rsidRDefault="00E13F21" w:rsidP="0068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21002A87" w:usb1="00000000" w:usb2="00000000"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21" w:rsidRDefault="00E13F21" w:rsidP="006874B3">
      <w:r>
        <w:separator/>
      </w:r>
    </w:p>
  </w:footnote>
  <w:footnote w:type="continuationSeparator" w:id="0">
    <w:p w:rsidR="00E13F21" w:rsidRDefault="00E13F21" w:rsidP="0068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92621"/>
      <w:docPartObj>
        <w:docPartGallery w:val="Page Numbers (Top of Page)"/>
        <w:docPartUnique/>
      </w:docPartObj>
    </w:sdtPr>
    <w:sdtEndPr/>
    <w:sdtContent>
      <w:p w:rsidR="006874B3" w:rsidRDefault="006874B3">
        <w:pPr>
          <w:pStyle w:val="a6"/>
          <w:jc w:val="center"/>
        </w:pPr>
        <w:r>
          <w:fldChar w:fldCharType="begin"/>
        </w:r>
        <w:r>
          <w:instrText>PAGE   \* MERGEFORMAT</w:instrText>
        </w:r>
        <w:r>
          <w:fldChar w:fldCharType="separate"/>
        </w:r>
        <w:r w:rsidR="00654859">
          <w:rPr>
            <w:noProof/>
          </w:rPr>
          <w:t>7</w:t>
        </w:r>
        <w:r>
          <w:fldChar w:fldCharType="end"/>
        </w:r>
      </w:p>
    </w:sdtContent>
  </w:sdt>
  <w:p w:rsidR="006874B3" w:rsidRDefault="006874B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33"/>
    <w:rsid w:val="000266CB"/>
    <w:rsid w:val="0003337D"/>
    <w:rsid w:val="0005222F"/>
    <w:rsid w:val="000A4909"/>
    <w:rsid w:val="000C2BFB"/>
    <w:rsid w:val="000D5A12"/>
    <w:rsid w:val="001918DB"/>
    <w:rsid w:val="001A2F70"/>
    <w:rsid w:val="001D47D9"/>
    <w:rsid w:val="00215F3D"/>
    <w:rsid w:val="00257DB1"/>
    <w:rsid w:val="00372F46"/>
    <w:rsid w:val="0037358A"/>
    <w:rsid w:val="003F3667"/>
    <w:rsid w:val="00440A3B"/>
    <w:rsid w:val="00454317"/>
    <w:rsid w:val="00465F94"/>
    <w:rsid w:val="00530BED"/>
    <w:rsid w:val="00564B33"/>
    <w:rsid w:val="005C50E6"/>
    <w:rsid w:val="005E015E"/>
    <w:rsid w:val="00616BA4"/>
    <w:rsid w:val="00631151"/>
    <w:rsid w:val="00654859"/>
    <w:rsid w:val="00674D5C"/>
    <w:rsid w:val="0068149E"/>
    <w:rsid w:val="00685698"/>
    <w:rsid w:val="006874B3"/>
    <w:rsid w:val="006C32C3"/>
    <w:rsid w:val="007D481B"/>
    <w:rsid w:val="007F05A6"/>
    <w:rsid w:val="00801480"/>
    <w:rsid w:val="00835772"/>
    <w:rsid w:val="008D6C40"/>
    <w:rsid w:val="00933454"/>
    <w:rsid w:val="00943FC3"/>
    <w:rsid w:val="00962DCA"/>
    <w:rsid w:val="009961AF"/>
    <w:rsid w:val="009A0FF3"/>
    <w:rsid w:val="00A5392E"/>
    <w:rsid w:val="00A94A99"/>
    <w:rsid w:val="00B13573"/>
    <w:rsid w:val="00B36258"/>
    <w:rsid w:val="00B36647"/>
    <w:rsid w:val="00B419E1"/>
    <w:rsid w:val="00B461E9"/>
    <w:rsid w:val="00BB0BFB"/>
    <w:rsid w:val="00BC56C7"/>
    <w:rsid w:val="00C26450"/>
    <w:rsid w:val="00CD531F"/>
    <w:rsid w:val="00D274EA"/>
    <w:rsid w:val="00D32ED8"/>
    <w:rsid w:val="00D63627"/>
    <w:rsid w:val="00D77909"/>
    <w:rsid w:val="00D77E97"/>
    <w:rsid w:val="00D84DDD"/>
    <w:rsid w:val="00E13F21"/>
    <w:rsid w:val="00E6492F"/>
    <w:rsid w:val="00ED3E31"/>
    <w:rsid w:val="00EF0615"/>
    <w:rsid w:val="00F05BC2"/>
    <w:rsid w:val="00F3270B"/>
    <w:rsid w:val="00F537D5"/>
    <w:rsid w:val="00F91849"/>
    <w:rsid w:val="00FB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02E2"/>
  <w15:docId w15:val="{1C16FBD3-1959-46B2-B308-2C43CFF7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4B3"/>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3">
    <w:name w:val="Сетка таблицы113"/>
    <w:basedOn w:val="a1"/>
    <w:next w:val="a3"/>
    <w:uiPriority w:val="59"/>
    <w:rsid w:val="006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874B3"/>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6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74B3"/>
    <w:rPr>
      <w:rFonts w:ascii="Tahoma" w:hAnsi="Tahoma" w:cs="Tahoma"/>
      <w:sz w:val="16"/>
      <w:szCs w:val="16"/>
    </w:rPr>
  </w:style>
  <w:style w:type="character" w:customStyle="1" w:styleId="a5">
    <w:name w:val="Текст выноски Знак"/>
    <w:basedOn w:val="a0"/>
    <w:link w:val="a4"/>
    <w:uiPriority w:val="99"/>
    <w:semiHidden/>
    <w:rsid w:val="006874B3"/>
    <w:rPr>
      <w:rFonts w:ascii="Tahoma" w:eastAsia="Times New Roman" w:hAnsi="Tahoma" w:cs="Tahoma"/>
      <w:sz w:val="16"/>
      <w:szCs w:val="16"/>
    </w:rPr>
  </w:style>
  <w:style w:type="paragraph" w:styleId="a6">
    <w:name w:val="header"/>
    <w:basedOn w:val="a"/>
    <w:link w:val="a7"/>
    <w:uiPriority w:val="99"/>
    <w:unhideWhenUsed/>
    <w:rsid w:val="006874B3"/>
    <w:pPr>
      <w:tabs>
        <w:tab w:val="center" w:pos="4677"/>
        <w:tab w:val="right" w:pos="9355"/>
      </w:tabs>
    </w:pPr>
  </w:style>
  <w:style w:type="character" w:customStyle="1" w:styleId="a7">
    <w:name w:val="Верхний колонтитул Знак"/>
    <w:basedOn w:val="a0"/>
    <w:link w:val="a6"/>
    <w:uiPriority w:val="99"/>
    <w:rsid w:val="006874B3"/>
    <w:rPr>
      <w:rFonts w:ascii="Times New Roman" w:eastAsia="Times New Roman" w:hAnsi="Times New Roman" w:cs="Calibri"/>
      <w:sz w:val="28"/>
    </w:rPr>
  </w:style>
  <w:style w:type="paragraph" w:styleId="a8">
    <w:name w:val="footer"/>
    <w:basedOn w:val="a"/>
    <w:link w:val="a9"/>
    <w:uiPriority w:val="99"/>
    <w:unhideWhenUsed/>
    <w:rsid w:val="006874B3"/>
    <w:pPr>
      <w:tabs>
        <w:tab w:val="center" w:pos="4677"/>
        <w:tab w:val="right" w:pos="9355"/>
      </w:tabs>
    </w:pPr>
  </w:style>
  <w:style w:type="character" w:customStyle="1" w:styleId="a9">
    <w:name w:val="Нижний колонтитул Знак"/>
    <w:basedOn w:val="a0"/>
    <w:link w:val="a8"/>
    <w:uiPriority w:val="99"/>
    <w:rsid w:val="006874B3"/>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Надвикова Елена Сергеевна</dc:creator>
  <cp:lastModifiedBy>Овсянникова Евгения Владимировна</cp:lastModifiedBy>
  <cp:revision>15</cp:revision>
  <cp:lastPrinted>2023-09-25T08:35:00Z</cp:lastPrinted>
  <dcterms:created xsi:type="dcterms:W3CDTF">2023-09-11T12:15:00Z</dcterms:created>
  <dcterms:modified xsi:type="dcterms:W3CDTF">2023-09-25T12:16:00Z</dcterms:modified>
</cp:coreProperties>
</file>