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C621C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9C621C" w:rsidRDefault="006C59C8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Приложение</w:t>
            </w:r>
            <w:r w:rsidR="007F555E">
              <w:rPr>
                <w:color w:val="000000"/>
                <w:sz w:val="28"/>
                <w:szCs w:val="28"/>
              </w:rPr>
              <w:t xml:space="preserve"> 1</w:t>
            </w:r>
            <w:r w:rsidR="000F504A">
              <w:rPr>
                <w:color w:val="000000"/>
                <w:sz w:val="28"/>
                <w:szCs w:val="28"/>
              </w:rPr>
              <w:t>3</w:t>
            </w:r>
          </w:p>
          <w:p w:rsidR="009C621C" w:rsidRDefault="00C951E3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9C621C" w:rsidRDefault="00C951E3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 №_____</w:t>
            </w:r>
          </w:p>
        </w:tc>
      </w:tr>
    </w:tbl>
    <w:p w:rsidR="003B1F9D" w:rsidRPr="003B1F9D" w:rsidRDefault="003B1F9D" w:rsidP="003B1F9D">
      <w:pPr>
        <w:jc w:val="center"/>
        <w:rPr>
          <w:b/>
          <w:bCs/>
          <w:color w:val="000000"/>
          <w:sz w:val="28"/>
          <w:szCs w:val="28"/>
        </w:rPr>
      </w:pPr>
      <w:r w:rsidRPr="003B1F9D">
        <w:rPr>
          <w:b/>
          <w:bCs/>
          <w:color w:val="000000"/>
          <w:sz w:val="28"/>
          <w:szCs w:val="28"/>
        </w:rPr>
        <w:t>Иные межбюджетные трансферты бюджету Фонда пенсионного</w:t>
      </w:r>
    </w:p>
    <w:p w:rsidR="003B1F9D" w:rsidRPr="003B1F9D" w:rsidRDefault="003B1F9D" w:rsidP="003B1F9D">
      <w:pPr>
        <w:jc w:val="center"/>
        <w:rPr>
          <w:b/>
          <w:bCs/>
          <w:color w:val="000000"/>
          <w:sz w:val="28"/>
          <w:szCs w:val="28"/>
        </w:rPr>
      </w:pPr>
      <w:r w:rsidRPr="003B1F9D">
        <w:rPr>
          <w:b/>
          <w:bCs/>
          <w:color w:val="000000"/>
          <w:sz w:val="28"/>
          <w:szCs w:val="28"/>
        </w:rPr>
        <w:t>и социального страхования Российской Федерации и</w:t>
      </w:r>
    </w:p>
    <w:p w:rsidR="003B1F9D" w:rsidRPr="003B1F9D" w:rsidRDefault="003B1F9D" w:rsidP="003B1F9D">
      <w:pPr>
        <w:jc w:val="center"/>
        <w:rPr>
          <w:b/>
          <w:bCs/>
          <w:color w:val="000000"/>
          <w:sz w:val="28"/>
          <w:szCs w:val="28"/>
        </w:rPr>
      </w:pPr>
      <w:r w:rsidRPr="003B1F9D">
        <w:rPr>
          <w:b/>
          <w:bCs/>
          <w:color w:val="000000"/>
          <w:sz w:val="28"/>
          <w:szCs w:val="28"/>
        </w:rPr>
        <w:t>бюджетам муниципальных образований</w:t>
      </w:r>
    </w:p>
    <w:p w:rsidR="009C621C" w:rsidRDefault="003B1F9D" w:rsidP="002B4F3F">
      <w:pPr>
        <w:jc w:val="center"/>
        <w:rPr>
          <w:b/>
          <w:bCs/>
          <w:color w:val="000000"/>
          <w:sz w:val="28"/>
          <w:szCs w:val="28"/>
        </w:rPr>
      </w:pPr>
      <w:r w:rsidRPr="003B1F9D">
        <w:rPr>
          <w:b/>
          <w:bCs/>
          <w:color w:val="000000"/>
          <w:sz w:val="28"/>
          <w:szCs w:val="28"/>
        </w:rPr>
        <w:t>Ярославской области на 2023 год</w:t>
      </w:r>
      <w:bookmarkStart w:id="1" w:name="__bookmark_1"/>
      <w:bookmarkEnd w:id="1"/>
    </w:p>
    <w:p w:rsidR="002B4F3F" w:rsidRPr="002B4F3F" w:rsidRDefault="002B4F3F" w:rsidP="002B4F3F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003" w:type="dxa"/>
        <w:tblLayout w:type="fixed"/>
        <w:tblLook w:val="01E0" w:firstRow="1" w:lastRow="1" w:firstColumn="1" w:lastColumn="1" w:noHBand="0" w:noVBand="0"/>
      </w:tblPr>
      <w:tblGrid>
        <w:gridCol w:w="7877"/>
        <w:gridCol w:w="2126"/>
      </w:tblGrid>
      <w:tr w:rsidR="006E277C" w:rsidTr="00E01E2F">
        <w:trPr>
          <w:tblHeader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86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860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6E277C" w:rsidRPr="00DE2860" w:rsidRDefault="006E277C" w:rsidP="006E27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860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2860">
              <w:rPr>
                <w:b/>
                <w:bCs/>
                <w:color w:val="000000"/>
                <w:sz w:val="24"/>
                <w:szCs w:val="24"/>
              </w:rPr>
              <w:t>10. Межбюджетные трансферты на реализацию мероприятий по борьбе с борщевиком Сосновского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2860">
              <w:rPr>
                <w:b/>
                <w:bCs/>
                <w:color w:val="000000"/>
                <w:sz w:val="24"/>
                <w:szCs w:val="24"/>
              </w:rPr>
              <w:t>15 985 637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676 058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3 422 754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29 811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25 375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190 924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3 763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34 825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456 361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83 803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250 791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2 967 910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834 958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126 218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48 029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66 500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49 686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lastRenderedPageBreak/>
              <w:t>Брейтовское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510 109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160 650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313 963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52 869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133 719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56 329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461 874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21 700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434 569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212 138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123 280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224 636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275 644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714 267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155 907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183 750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858 841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208 250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914 728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120 750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579 898</w:t>
            </w:r>
          </w:p>
        </w:tc>
      </w:tr>
      <w:tr w:rsidR="00DE2860" w:rsidRP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860" w:rsidRPr="00DE2860" w:rsidRDefault="00DE2860" w:rsidP="00E146B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2860">
              <w:rPr>
                <w:b/>
                <w:bCs/>
                <w:color w:val="000000"/>
                <w:sz w:val="24"/>
                <w:szCs w:val="24"/>
              </w:rPr>
              <w:t xml:space="preserve">12. Межбюджетные трансферты бюджету Фонда пенсионного и социального страхования Российской Федерации на социальные </w:t>
            </w:r>
            <w:r w:rsidRPr="00DE2860">
              <w:rPr>
                <w:b/>
                <w:bCs/>
                <w:color w:val="000000"/>
                <w:sz w:val="24"/>
                <w:szCs w:val="24"/>
              </w:rPr>
              <w:lastRenderedPageBreak/>
              <w:t>выплаты безработным гражданам за счет средств федерального бюджета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860" w:rsidRPr="00DE2860" w:rsidRDefault="00DE2860" w:rsidP="00E146B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2860">
              <w:rPr>
                <w:b/>
                <w:bCs/>
                <w:color w:val="000000"/>
                <w:sz w:val="24"/>
                <w:szCs w:val="24"/>
              </w:rPr>
              <w:lastRenderedPageBreak/>
              <w:t>14 607 550</w:t>
            </w:r>
          </w:p>
        </w:tc>
      </w:tr>
      <w:tr w:rsidR="00DE2860" w:rsidRP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860" w:rsidRPr="00DE2860" w:rsidRDefault="00DE2860" w:rsidP="00E146B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2860">
              <w:rPr>
                <w:b/>
                <w:bCs/>
                <w:color w:val="000000"/>
                <w:sz w:val="24"/>
                <w:szCs w:val="24"/>
              </w:rPr>
              <w:t>15. Межбюджетные трансферты на приведение в нормативное состояние, развитие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860" w:rsidRPr="00DE2860" w:rsidRDefault="00DE2860" w:rsidP="00E146B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2860">
              <w:rPr>
                <w:b/>
                <w:bCs/>
                <w:color w:val="000000"/>
                <w:sz w:val="24"/>
                <w:szCs w:val="24"/>
              </w:rPr>
              <w:t>1 022 581 400</w:t>
            </w:r>
          </w:p>
        </w:tc>
      </w:tr>
      <w:tr w:rsidR="00DE2860" w:rsidRP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860" w:rsidRPr="00DE2860" w:rsidRDefault="00DE2860" w:rsidP="00E146B5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860" w:rsidRPr="00DE2860" w:rsidRDefault="00DE2860" w:rsidP="00E146B5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1 022 581 400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2860">
              <w:rPr>
                <w:b/>
                <w:bCs/>
                <w:color w:val="000000"/>
                <w:sz w:val="24"/>
                <w:szCs w:val="24"/>
              </w:rPr>
              <w:t>17. Межбюджетные трансферты на проведение комплекса кадастровых работ на объектах водного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2860">
              <w:rPr>
                <w:b/>
                <w:bCs/>
                <w:color w:val="000000"/>
                <w:sz w:val="24"/>
                <w:szCs w:val="24"/>
              </w:rPr>
              <w:t>12 249 433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2 634 059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2 699 100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87 000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2 514 500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2 661 440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23 334</w:t>
            </w: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286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277C" w:rsidTr="00E01E2F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77C" w:rsidRPr="00DE2860" w:rsidRDefault="006E277C" w:rsidP="006E277C">
            <w:pPr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277C" w:rsidRPr="00DE2860" w:rsidRDefault="006E277C" w:rsidP="006E277C">
            <w:pPr>
              <w:jc w:val="right"/>
              <w:rPr>
                <w:color w:val="000000"/>
                <w:sz w:val="24"/>
                <w:szCs w:val="24"/>
              </w:rPr>
            </w:pPr>
            <w:r w:rsidRPr="00DE2860">
              <w:rPr>
                <w:color w:val="000000"/>
                <w:sz w:val="24"/>
                <w:szCs w:val="24"/>
              </w:rPr>
              <w:t>925 000</w:t>
            </w:r>
          </w:p>
        </w:tc>
      </w:tr>
    </w:tbl>
    <w:p w:rsidR="00FB724F" w:rsidRDefault="00FB724F"/>
    <w:sectPr w:rsidR="00FB724F" w:rsidSect="00045DB0">
      <w:headerReference w:type="default" r:id="rId6"/>
      <w:footerReference w:type="default" r:id="rId7"/>
      <w:pgSz w:w="11905" w:h="16837"/>
      <w:pgMar w:top="737" w:right="567" w:bottom="1134" w:left="1418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1C" w:rsidRDefault="009C621C" w:rsidP="009C621C">
      <w:r>
        <w:separator/>
      </w:r>
    </w:p>
  </w:endnote>
  <w:endnote w:type="continuationSeparator" w:id="0">
    <w:p w:rsidR="009C621C" w:rsidRDefault="009C621C" w:rsidP="009C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C621C">
      <w:tc>
        <w:tcPr>
          <w:tcW w:w="10421" w:type="dxa"/>
        </w:tcPr>
        <w:p w:rsidR="009C621C" w:rsidRDefault="00C951E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C621C" w:rsidRDefault="009C621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1C" w:rsidRDefault="009C621C" w:rsidP="009C621C">
      <w:r>
        <w:separator/>
      </w:r>
    </w:p>
  </w:footnote>
  <w:footnote w:type="continuationSeparator" w:id="0">
    <w:p w:rsidR="009C621C" w:rsidRDefault="009C621C" w:rsidP="009C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C621C">
      <w:tc>
        <w:tcPr>
          <w:tcW w:w="10421" w:type="dxa"/>
        </w:tcPr>
        <w:p w:rsidR="00CD5855" w:rsidRDefault="001D453E" w:rsidP="001D453E">
          <w:pPr>
            <w:tabs>
              <w:tab w:val="left" w:pos="4884"/>
              <w:tab w:val="center" w:pos="5102"/>
            </w:tabs>
          </w:pPr>
          <w:r>
            <w:tab/>
          </w:r>
          <w:r>
            <w:tab/>
          </w:r>
          <w:r w:rsidR="009C621C">
            <w:fldChar w:fldCharType="begin"/>
          </w:r>
          <w:r w:rsidR="00C951E3">
            <w:rPr>
              <w:color w:val="000000"/>
              <w:sz w:val="28"/>
              <w:szCs w:val="28"/>
            </w:rPr>
            <w:instrText>PAGE</w:instrText>
          </w:r>
          <w:r w:rsidR="009C621C">
            <w:fldChar w:fldCharType="separate"/>
          </w:r>
          <w:r w:rsidR="0087734B">
            <w:rPr>
              <w:noProof/>
              <w:color w:val="000000"/>
              <w:sz w:val="28"/>
              <w:szCs w:val="28"/>
            </w:rPr>
            <w:t>2</w:t>
          </w:r>
          <w:r w:rsidR="009C621C">
            <w:fldChar w:fldCharType="end"/>
          </w:r>
        </w:p>
        <w:p w:rsidR="001D453E" w:rsidRPr="001D453E" w:rsidRDefault="001D453E" w:rsidP="00CD5855">
          <w:pPr>
            <w:jc w:val="center"/>
            <w:rPr>
              <w:sz w:val="16"/>
              <w:szCs w:val="16"/>
            </w:rPr>
          </w:pPr>
        </w:p>
        <w:p w:rsidR="009C621C" w:rsidRDefault="009C621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1C"/>
    <w:rsid w:val="00045DB0"/>
    <w:rsid w:val="000F504A"/>
    <w:rsid w:val="0019771E"/>
    <w:rsid w:val="001D453E"/>
    <w:rsid w:val="002B4F3F"/>
    <w:rsid w:val="00335DD5"/>
    <w:rsid w:val="003B1F9D"/>
    <w:rsid w:val="005436BA"/>
    <w:rsid w:val="005C39AE"/>
    <w:rsid w:val="00645C58"/>
    <w:rsid w:val="0064772D"/>
    <w:rsid w:val="006C59C8"/>
    <w:rsid w:val="006E277C"/>
    <w:rsid w:val="006F4230"/>
    <w:rsid w:val="007B6D94"/>
    <w:rsid w:val="007D1546"/>
    <w:rsid w:val="007F555E"/>
    <w:rsid w:val="0087734B"/>
    <w:rsid w:val="008D5AA4"/>
    <w:rsid w:val="00905F28"/>
    <w:rsid w:val="009151FA"/>
    <w:rsid w:val="009C621C"/>
    <w:rsid w:val="009E63F2"/>
    <w:rsid w:val="00A83F6F"/>
    <w:rsid w:val="00BD08A6"/>
    <w:rsid w:val="00C951E3"/>
    <w:rsid w:val="00CD5855"/>
    <w:rsid w:val="00DA7324"/>
    <w:rsid w:val="00DB2107"/>
    <w:rsid w:val="00DE2860"/>
    <w:rsid w:val="00E01E2F"/>
    <w:rsid w:val="00FB5664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1AC4B-1DCA-420D-AF6C-61257B7B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C62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15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1546"/>
  </w:style>
  <w:style w:type="paragraph" w:styleId="a6">
    <w:name w:val="footer"/>
    <w:basedOn w:val="a"/>
    <w:link w:val="a7"/>
    <w:uiPriority w:val="99"/>
    <w:unhideWhenUsed/>
    <w:rsid w:val="007D1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1546"/>
  </w:style>
  <w:style w:type="paragraph" w:styleId="a8">
    <w:name w:val="Balloon Text"/>
    <w:basedOn w:val="a"/>
    <w:link w:val="a9"/>
    <w:uiPriority w:val="99"/>
    <w:semiHidden/>
    <w:unhideWhenUsed/>
    <w:rsid w:val="00A83F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2023-09-26T07:34:00Z</cp:lastPrinted>
  <dcterms:created xsi:type="dcterms:W3CDTF">2023-09-26T07:34:00Z</dcterms:created>
  <dcterms:modified xsi:type="dcterms:W3CDTF">2023-09-26T07:34:00Z</dcterms:modified>
</cp:coreProperties>
</file>