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D1" w:rsidRPr="0000080C" w:rsidRDefault="00150FD1" w:rsidP="00150FD1">
      <w:pPr>
        <w:widowControl w:val="0"/>
        <w:autoSpaceDE w:val="0"/>
        <w:autoSpaceDN w:val="0"/>
        <w:adjustRightInd w:val="0"/>
        <w:ind w:left="840" w:firstLine="720"/>
        <w:jc w:val="right"/>
        <w:rPr>
          <w:sz w:val="28"/>
          <w:szCs w:val="28"/>
        </w:rPr>
      </w:pPr>
      <w:r w:rsidRPr="00A8417F">
        <w:rPr>
          <w:color w:val="000000"/>
          <w:sz w:val="28"/>
          <w:szCs w:val="28"/>
        </w:rPr>
        <w:t>Приложение</w:t>
      </w:r>
      <w:r w:rsidR="00DB4A62">
        <w:rPr>
          <w:color w:val="000000"/>
          <w:sz w:val="28"/>
          <w:szCs w:val="28"/>
        </w:rPr>
        <w:t xml:space="preserve"> 1</w:t>
      </w:r>
    </w:p>
    <w:p w:rsidR="00150FD1" w:rsidRPr="00A8417F" w:rsidRDefault="00150FD1" w:rsidP="00150FD1">
      <w:pPr>
        <w:widowControl w:val="0"/>
        <w:autoSpaceDE w:val="0"/>
        <w:autoSpaceDN w:val="0"/>
        <w:adjustRightInd w:val="0"/>
        <w:ind w:left="840" w:firstLine="720"/>
        <w:jc w:val="right"/>
        <w:rPr>
          <w:sz w:val="28"/>
          <w:szCs w:val="28"/>
        </w:rPr>
      </w:pPr>
      <w:r w:rsidRPr="00A8417F">
        <w:rPr>
          <w:color w:val="000000"/>
          <w:sz w:val="28"/>
          <w:szCs w:val="28"/>
        </w:rPr>
        <w:t>к Закону Ярославской области</w:t>
      </w:r>
    </w:p>
    <w:p w:rsidR="00150FD1" w:rsidRPr="00A8417F" w:rsidRDefault="00150FD1" w:rsidP="00150FD1">
      <w:pPr>
        <w:spacing w:before="120"/>
        <w:ind w:left="4394"/>
        <w:jc w:val="right"/>
        <w:rPr>
          <w:color w:val="000000"/>
          <w:sz w:val="28"/>
          <w:szCs w:val="28"/>
        </w:rPr>
      </w:pPr>
      <w:r w:rsidRPr="00A8417F">
        <w:rPr>
          <w:color w:val="000000"/>
          <w:sz w:val="28"/>
          <w:szCs w:val="28"/>
        </w:rPr>
        <w:t>от_______________ №_______</w:t>
      </w:r>
    </w:p>
    <w:p w:rsidR="00150FD1" w:rsidRPr="00FD4564" w:rsidRDefault="00150FD1" w:rsidP="00150FD1">
      <w:pPr>
        <w:ind w:left="4395"/>
        <w:jc w:val="right"/>
        <w:rPr>
          <w:sz w:val="28"/>
          <w:szCs w:val="28"/>
        </w:rPr>
      </w:pPr>
    </w:p>
    <w:p w:rsidR="00150FD1" w:rsidRPr="00FC2B7C" w:rsidRDefault="00150FD1" w:rsidP="00150FD1">
      <w:pPr>
        <w:widowControl w:val="0"/>
        <w:autoSpaceDE w:val="0"/>
        <w:autoSpaceDN w:val="0"/>
        <w:adjustRightInd w:val="0"/>
        <w:jc w:val="right"/>
        <w:rPr>
          <w:snapToGrid w:val="0"/>
          <w:sz w:val="28"/>
          <w:szCs w:val="28"/>
        </w:rPr>
      </w:pPr>
      <w:r w:rsidRPr="00506331">
        <w:rPr>
          <w:snapToGrid w:val="0"/>
          <w:sz w:val="28"/>
          <w:szCs w:val="28"/>
        </w:rPr>
        <w:t>"</w:t>
      </w:r>
      <w:r w:rsidRPr="00FC2B7C">
        <w:rPr>
          <w:snapToGrid w:val="0"/>
          <w:sz w:val="28"/>
          <w:szCs w:val="28"/>
        </w:rPr>
        <w:t xml:space="preserve">Приложение </w:t>
      </w:r>
      <w:r>
        <w:rPr>
          <w:snapToGrid w:val="0"/>
          <w:sz w:val="28"/>
          <w:szCs w:val="28"/>
        </w:rPr>
        <w:t>4</w:t>
      </w:r>
    </w:p>
    <w:p w:rsidR="00150FD1" w:rsidRPr="00FC2B7C" w:rsidRDefault="00150FD1" w:rsidP="00150FD1">
      <w:pPr>
        <w:jc w:val="right"/>
        <w:rPr>
          <w:sz w:val="28"/>
          <w:szCs w:val="28"/>
        </w:rPr>
      </w:pPr>
      <w:r w:rsidRPr="00FC2B7C">
        <w:rPr>
          <w:sz w:val="28"/>
          <w:szCs w:val="28"/>
        </w:rPr>
        <w:t>к Закону Ярославской области</w:t>
      </w:r>
    </w:p>
    <w:p w:rsidR="00150FD1" w:rsidRDefault="00150FD1" w:rsidP="00150FD1">
      <w:pPr>
        <w:jc w:val="right"/>
        <w:rPr>
          <w:sz w:val="28"/>
          <w:szCs w:val="28"/>
        </w:rPr>
      </w:pPr>
      <w:r w:rsidRPr="00FC2B7C">
        <w:rPr>
          <w:sz w:val="28"/>
          <w:szCs w:val="28"/>
        </w:rPr>
        <w:t xml:space="preserve">от </w:t>
      </w:r>
      <w:r w:rsidR="00665E26">
        <w:rPr>
          <w:sz w:val="28"/>
          <w:szCs w:val="28"/>
        </w:rPr>
        <w:t>23</w:t>
      </w:r>
      <w:r>
        <w:rPr>
          <w:sz w:val="28"/>
          <w:szCs w:val="28"/>
        </w:rPr>
        <w:t>.12.202</w:t>
      </w:r>
      <w:r w:rsidR="00665E26">
        <w:rPr>
          <w:sz w:val="28"/>
          <w:szCs w:val="28"/>
        </w:rPr>
        <w:t>2</w:t>
      </w:r>
      <w:r>
        <w:rPr>
          <w:sz w:val="28"/>
          <w:szCs w:val="28"/>
        </w:rPr>
        <w:t xml:space="preserve"> № </w:t>
      </w:r>
      <w:r w:rsidR="00665E26">
        <w:rPr>
          <w:sz w:val="28"/>
          <w:szCs w:val="28"/>
        </w:rPr>
        <w:t>76</w:t>
      </w:r>
      <w:r w:rsidRPr="00FC2B7C">
        <w:rPr>
          <w:sz w:val="28"/>
          <w:szCs w:val="28"/>
        </w:rPr>
        <w:t>-з</w:t>
      </w:r>
    </w:p>
    <w:p w:rsidR="00150FD1" w:rsidRDefault="00150FD1" w:rsidP="00150FD1">
      <w:pPr>
        <w:jc w:val="right"/>
        <w:rPr>
          <w:sz w:val="28"/>
          <w:szCs w:val="28"/>
        </w:rPr>
      </w:pPr>
    </w:p>
    <w:p w:rsidR="00CD1255" w:rsidRDefault="00CD1255" w:rsidP="00150FD1">
      <w:pPr>
        <w:jc w:val="right"/>
        <w:rPr>
          <w:sz w:val="28"/>
          <w:szCs w:val="28"/>
        </w:rPr>
      </w:pPr>
    </w:p>
    <w:p w:rsidR="00CD1255" w:rsidRDefault="00CD1255" w:rsidP="00CD1255">
      <w:pPr>
        <w:jc w:val="center"/>
        <w:rPr>
          <w:b/>
          <w:bCs/>
          <w:color w:val="000000"/>
          <w:sz w:val="28"/>
          <w:szCs w:val="28"/>
        </w:rPr>
      </w:pPr>
      <w:r>
        <w:rPr>
          <w:b/>
          <w:bCs/>
          <w:color w:val="000000"/>
          <w:sz w:val="28"/>
          <w:szCs w:val="28"/>
        </w:rPr>
        <w:t>Прогнозируемые доходы областного бюджета на 202</w:t>
      </w:r>
      <w:r w:rsidR="00CD3B23">
        <w:rPr>
          <w:b/>
          <w:bCs/>
          <w:color w:val="000000"/>
          <w:sz w:val="28"/>
          <w:szCs w:val="28"/>
        </w:rPr>
        <w:t>3</w:t>
      </w:r>
      <w:r>
        <w:rPr>
          <w:b/>
          <w:bCs/>
          <w:color w:val="000000"/>
          <w:sz w:val="28"/>
          <w:szCs w:val="28"/>
        </w:rPr>
        <w:t xml:space="preserve"> год в соответствии </w:t>
      </w:r>
    </w:p>
    <w:p w:rsidR="00CD1255" w:rsidRDefault="00CD1255" w:rsidP="00CD1255">
      <w:pPr>
        <w:jc w:val="center"/>
        <w:rPr>
          <w:b/>
          <w:bCs/>
          <w:color w:val="000000"/>
          <w:sz w:val="28"/>
          <w:szCs w:val="28"/>
        </w:rPr>
      </w:pPr>
      <w:r>
        <w:rPr>
          <w:b/>
          <w:bCs/>
          <w:color w:val="000000"/>
          <w:sz w:val="28"/>
          <w:szCs w:val="28"/>
        </w:rPr>
        <w:t>с классификацией доходов бюджетов Российской Федерации</w:t>
      </w:r>
    </w:p>
    <w:p w:rsidR="00CD1255" w:rsidRPr="00CD1255" w:rsidRDefault="00CD1255" w:rsidP="00CD1255">
      <w:pPr>
        <w:jc w:val="center"/>
        <w:rPr>
          <w:b/>
          <w:bCs/>
          <w:color w:val="000000"/>
          <w:sz w:val="24"/>
          <w:szCs w:val="24"/>
        </w:rPr>
      </w:pPr>
    </w:p>
    <w:p w:rsidR="00CD1255" w:rsidRPr="00CD1255" w:rsidRDefault="00CD1255" w:rsidP="000B6F9A">
      <w:pPr>
        <w:rPr>
          <w:b/>
          <w:bCs/>
          <w:color w:val="000000"/>
        </w:rPr>
      </w:pPr>
    </w:p>
    <w:tbl>
      <w:tblPr>
        <w:tblOverlap w:val="never"/>
        <w:tblW w:w="9867" w:type="dxa"/>
        <w:tblLayout w:type="fixed"/>
        <w:tblLook w:val="01E0" w:firstRow="1" w:lastRow="1" w:firstColumn="1" w:lastColumn="1" w:noHBand="0" w:noVBand="0"/>
      </w:tblPr>
      <w:tblGrid>
        <w:gridCol w:w="2969"/>
        <w:gridCol w:w="4678"/>
        <w:gridCol w:w="1984"/>
        <w:gridCol w:w="236"/>
      </w:tblGrid>
      <w:tr w:rsidR="002E1D18" w:rsidTr="002E1D18">
        <w:trPr>
          <w:gridAfter w:val="1"/>
          <w:wAfter w:w="236" w:type="dxa"/>
          <w:tblHeader/>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Pr="00A7434D" w:rsidRDefault="002E1D18" w:rsidP="002E1D18">
            <w:pPr>
              <w:jc w:val="center"/>
              <w:rPr>
                <w:bCs/>
                <w:color w:val="000000"/>
                <w:sz w:val="24"/>
                <w:szCs w:val="24"/>
              </w:rPr>
            </w:pPr>
            <w:r w:rsidRPr="00A7434D">
              <w:rPr>
                <w:bCs/>
                <w:color w:val="000000"/>
                <w:sz w:val="24"/>
                <w:szCs w:val="24"/>
              </w:rPr>
              <w:t>Код классификации доходов</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Pr="00A7434D" w:rsidRDefault="002E1D18" w:rsidP="002E1D18">
            <w:pPr>
              <w:jc w:val="center"/>
              <w:rPr>
                <w:bCs/>
                <w:color w:val="000000"/>
                <w:sz w:val="24"/>
                <w:szCs w:val="24"/>
              </w:rPr>
            </w:pPr>
            <w:r w:rsidRPr="00A7434D">
              <w:rPr>
                <w:bCs/>
                <w:color w:val="000000"/>
                <w:sz w:val="24"/>
                <w:szCs w:val="24"/>
              </w:rPr>
              <w:t>Наименование доходов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Pr="00A7434D" w:rsidRDefault="002E1D18" w:rsidP="002E1D18">
            <w:pPr>
              <w:jc w:val="center"/>
              <w:rPr>
                <w:bCs/>
                <w:color w:val="000000"/>
                <w:sz w:val="24"/>
                <w:szCs w:val="24"/>
              </w:rPr>
            </w:pPr>
            <w:r w:rsidRPr="00A7434D">
              <w:rPr>
                <w:bCs/>
                <w:color w:val="000000"/>
                <w:sz w:val="24"/>
                <w:szCs w:val="24"/>
              </w:rPr>
              <w:t>2023 год</w:t>
            </w:r>
          </w:p>
          <w:p w:rsidR="002E1D18" w:rsidRPr="00A7434D" w:rsidRDefault="002E1D18" w:rsidP="002E1D18">
            <w:pPr>
              <w:jc w:val="center"/>
              <w:rPr>
                <w:bCs/>
                <w:color w:val="000000"/>
                <w:sz w:val="24"/>
                <w:szCs w:val="24"/>
              </w:rPr>
            </w:pPr>
            <w:r w:rsidRPr="00A7434D">
              <w:rPr>
                <w:bCs/>
                <w:color w:val="000000"/>
                <w:sz w:val="24"/>
                <w:szCs w:val="24"/>
              </w:rPr>
              <w:t>(руб.)</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b/>
                <w:bCs/>
                <w:color w:val="000000"/>
                <w:sz w:val="24"/>
                <w:szCs w:val="24"/>
              </w:rPr>
            </w:pPr>
            <w:r>
              <w:rPr>
                <w:b/>
                <w:bCs/>
                <w:color w:val="000000"/>
                <w:sz w:val="24"/>
                <w:szCs w:val="24"/>
              </w:rPr>
              <w:t>000 1 00 00000 00 0000 000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b/>
                <w:bCs/>
                <w:color w:val="000000"/>
                <w:sz w:val="24"/>
                <w:szCs w:val="24"/>
              </w:rPr>
            </w:pPr>
            <w:r>
              <w:rPr>
                <w:b/>
                <w:bCs/>
                <w:color w:val="000000"/>
                <w:sz w:val="24"/>
                <w:szCs w:val="24"/>
              </w:rPr>
              <w:t>НАЛОГОВЫЕ И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b/>
                <w:bCs/>
                <w:color w:val="000000"/>
                <w:sz w:val="24"/>
                <w:szCs w:val="24"/>
              </w:rPr>
            </w:pPr>
            <w:r>
              <w:rPr>
                <w:b/>
                <w:bCs/>
                <w:color w:val="000000"/>
                <w:sz w:val="24"/>
                <w:szCs w:val="24"/>
              </w:rPr>
              <w:t>97 528 632 734</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b/>
                <w:bCs/>
                <w:color w:val="000000"/>
                <w:sz w:val="24"/>
                <w:szCs w:val="24"/>
              </w:rPr>
            </w:pPr>
            <w:r>
              <w:rPr>
                <w:b/>
                <w:bCs/>
                <w:color w:val="000000"/>
                <w:sz w:val="24"/>
                <w:szCs w:val="24"/>
              </w:rPr>
              <w:t>000 1 01 00000 00 0000 000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b/>
                <w:bCs/>
                <w:color w:val="000000"/>
                <w:sz w:val="24"/>
                <w:szCs w:val="24"/>
              </w:rPr>
            </w:pPr>
            <w:r>
              <w:rPr>
                <w:b/>
                <w:bCs/>
                <w:color w:val="000000"/>
                <w:sz w:val="24"/>
                <w:szCs w:val="24"/>
              </w:rPr>
              <w:t>НАЛОГИ НА ПРИБЫЛЬ,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b/>
                <w:bCs/>
                <w:color w:val="000000"/>
                <w:sz w:val="24"/>
                <w:szCs w:val="24"/>
              </w:rPr>
            </w:pPr>
            <w:r>
              <w:rPr>
                <w:b/>
                <w:bCs/>
                <w:color w:val="000000"/>
                <w:sz w:val="24"/>
                <w:szCs w:val="24"/>
              </w:rPr>
              <w:t>61 046 300 941</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000 1 01 01000 00 0000 110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Налог на прибыль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35 466 491 941</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000 1 01 02000 01 0000 110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Налог на доходы физических лиц</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25 579 809 000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000 1 03 00000 00 0000 000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НАЛОГИ НА ТОВАРЫ (РАБОТЫ, УСЛУГИ), РЕАЛИЗУЕМЫЕ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18 246 254 880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000 1 03 02000 01 0000 110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Акцизы по подакцизным товарам (продукции), производимым на территории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18 246 254 880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000 1 05 00000 00 0000 000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НАЛОГИ НА СОВОКУПНЫЙ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7 163 530 000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000 1 05 01000 00 0000 110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Налог, взимаемый в связи с применением упрощенной системы налогообложения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6 944 687 000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000 1 05 06000 01 0000 110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Налог на профессиональный доход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218 843 000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000 1 06 00000 00 0000 000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НАЛОГИ НА ИМУЩЕСТВО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8 120 265 000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000 1 06 02000 02 0000 110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Налог на имущество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6 500 683 000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000 1 06 04000 02 0000 110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Транспортный налог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1 618 238 000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000 1 06 05000 02 0000 110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Налог на игорный бизнес</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1 344 000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000 1 07 00000 00 0000 000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НАЛОГИ, СБОРЫ И РЕГУЛЯРНЫЕ ПЛАТЕЖИ ЗА ПОЛЬЗОВАНИЕ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25 215 000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000 1 07 01000 01 0000 110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Налог на добычу полезных ископаемых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19 146 000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000 1 07 04000 01 0000 110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Сборы за пользование объектами животного мира и за пользование объектами водных биологических ресурсов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6 069 000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000 1 08 00000 00 0000 000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ГОСУДАРСТВЕННАЯ ПОШЛИНА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187 153 613</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b/>
                <w:bCs/>
                <w:color w:val="000000"/>
                <w:sz w:val="24"/>
                <w:szCs w:val="24"/>
              </w:rPr>
            </w:pPr>
            <w:r>
              <w:rPr>
                <w:b/>
                <w:bCs/>
                <w:color w:val="000000"/>
                <w:sz w:val="24"/>
                <w:szCs w:val="24"/>
              </w:rPr>
              <w:t>000 1 11 00000 00 0000 000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b/>
                <w:bCs/>
                <w:color w:val="000000"/>
                <w:sz w:val="24"/>
                <w:szCs w:val="24"/>
              </w:rPr>
            </w:pPr>
            <w:r>
              <w:rPr>
                <w:b/>
                <w:bCs/>
                <w:color w:val="000000"/>
                <w:sz w:val="24"/>
                <w:szCs w:val="24"/>
              </w:rPr>
              <w:t>ДОХОДЫ ОТ ИСПОЛЬЗОВАНИЯ ИМУЩЕСТВА, НАХОДЯЩЕГОСЯ В ГОСУДАРСТВЕННОЙ 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b/>
                <w:bCs/>
                <w:color w:val="000000"/>
                <w:sz w:val="24"/>
                <w:szCs w:val="24"/>
              </w:rPr>
            </w:pPr>
            <w:r>
              <w:rPr>
                <w:b/>
                <w:bCs/>
                <w:color w:val="000000"/>
                <w:sz w:val="24"/>
                <w:szCs w:val="24"/>
              </w:rPr>
              <w:t>218 350 460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000 1 11 01000 00 0000 120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12 162 200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000 1 11 02000 00 0000 120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Доходы от размещения средств бюджетов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167 474 000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000 1 11 03000 00 0000 120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Проценты, полученные от предоставления бюджетных кредитов внутри страны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263 000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000 1 11 05000 00 0000 120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34 486 260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000 1 11 05300 00 0000 120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24 000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000 1 11 07000 00 0000 120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Платежи от государственных и муниципальных унитарных предприятий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861 000</w:t>
            </w:r>
          </w:p>
        </w:tc>
      </w:tr>
      <w:tr w:rsidR="003F3CD5"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000 1 11 08000 00 0000 120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3F3CD5" w:rsidRDefault="003F3CD5" w:rsidP="003F3CD5">
            <w:pPr>
              <w:rPr>
                <w:color w:val="000000"/>
                <w:sz w:val="24"/>
                <w:szCs w:val="24"/>
              </w:rPr>
            </w:pPr>
            <w:r>
              <w:rPr>
                <w:color w:val="000000"/>
                <w:sz w:val="24"/>
                <w:szCs w:val="24"/>
              </w:rPr>
              <w:t>Средства, получаемые от передачи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в залог, в доверительное управление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3F3CD5" w:rsidRDefault="003F3CD5" w:rsidP="003F3CD5">
            <w:pPr>
              <w:jc w:val="right"/>
              <w:rPr>
                <w:color w:val="000000"/>
                <w:sz w:val="24"/>
                <w:szCs w:val="24"/>
              </w:rPr>
            </w:pPr>
            <w:r>
              <w:rPr>
                <w:color w:val="000000"/>
                <w:sz w:val="24"/>
                <w:szCs w:val="24"/>
              </w:rPr>
              <w:t>3 080 000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lastRenderedPageBreak/>
              <w:t>000 1 12 00000 00 0000 000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ПЛАТЕЖИ ПРИ ПОЛЬЗОВАНИИ ПРИРОДНЫМИ РЕСУРСАМИ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190 610 000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000 1 12 01000 01 0000 120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Плата за негативное воздействие на окружающую среду</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56 800 000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000 1 12 02000 00 0000 120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Платежи при пользовании недрами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11 310 000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000 1 12 04000 00 0000 120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Плата за использование лесов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122 500 000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000 1 13 00000 00 0000 000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ДОХОДЫ ОТ ОКАЗАНИЯ ПЛАТНЫХ УСЛУГ И КОМПЕНСАЦИИ ЗАТРАТ ГОСУДАРСТВА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1 395 684 698</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000 1 14 00000 00 0000 000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ДОХОДЫ ОТ ПРОДАЖИ МАТЕРИАЛЬНЫХ И НЕМАТЕРИАЛЬНЫХ АКТИВОВ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13 800 938</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000 1 15 00000 00 0000 000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АДМИНИСТРАТИВНЫЕ ПЛАТЕЖИ И СБОРЫ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70 000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000 1 15 02000 00 0000 140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Платежи, взимаемые государственными и муниципальными органами (организациями) за выполнение определенных функций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000 1 16 00000 00 0000 000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ШТРАФЫ, САНКЦИИ, ВОЗМЕЩЕНИЕ УЩЕРБА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920 852 404</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000 1 17 00000 00 0000 000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544 800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000 1 17 05000 00 0000 180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Прочие неналоговые доходы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544 800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000 2 00 00000 00 0000 000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БЕЗВОЗМЕЗДНЫЕ ПОСТУПЛЕНИЯ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27 780 645 131</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000 2 02 00000 00 0000 000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БЕЗВОЗМЕЗДНЫЕ ПОСТУПЛЕНИЯ ОТ ДРУГИХ БЮДЖЕТОВ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26 133 026 530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000 2 02 10000 00 0000 150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Дотации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1 598 904 300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000 2 02 15002 02 0000 150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Дотации бюджетам субъектов Российской Федерации на поддержку мер по обеспечению сбалансированности бюджетов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351 762 600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000 2 02 15009 02 0000 150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1 096 602 000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000 2 02 15549 02 0000 150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150 539 700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000 2 02 20000 00 0000 150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Субсидии бюджетам бюджетной системы Российской Федерации (межбюджетные субсидии)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19 224 850 100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000 2 02 25013 02 0000 150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сокращение доли загрязненных сточных вод</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1 944 387 100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000 2 02 25014 02 0000 150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стимулирование увеличения производства картофеля и овощей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43 992 400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000 2 02 25021 02 0000 150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мероприятий по стимулированию программ развития жилищного строительства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6 286 100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000 2 02 25028 02 0000 150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поддержку региональных проектов в сфере информационных технологий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3 181 400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000 2 02 25065 02 0000 150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125 051 000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000 2 02 25066 02 0000 150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419 200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000 2 02 25081 02 0000 150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государственную поддержку организаций, входящих в систему спортивной подготовки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6 057 400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000 2 02 25082 02 0000 150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64 710 400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000 2 02 25084 02 0000 150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607 296 600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000 2 02 25086 02 0000 150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766 500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000 2 02 25098 02 0000 150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6 814 200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000 2 02 25114 02 0000 150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55 906 400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000 2 02 25116 02 0000 150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программы комплексного развития молодежной политики в регионах Российской Федерации "Регион для молодых"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106 932 300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000 2 02 25138 02 0000 150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16 060 000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000 2 02 25163 02 0000 150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создание системы долговременного ухода за гражданами пожилого возраста и инвалидами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33 430 300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000 2 02 25172 02 0000 150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155 289 100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000 2 02 25179 02 0000 150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19 723 500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000 2 02 25201 02 0000 150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развитие паллиативной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37 986 800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000 2 02 25202 02 0000 150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15 026 000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000 2 02 25213 02 0000 150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142 271 300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000 2 02 25228 02 0000 150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6 521 000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000 2 02 25229 02 0000 150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w:t>
            </w:r>
            <w:r>
              <w:rPr>
                <w:color w:val="000000"/>
                <w:sz w:val="24"/>
                <w:szCs w:val="24"/>
              </w:rPr>
              <w:lastRenderedPageBreak/>
              <w:t>или образованные на его основе слова или словосочетания, в нормативное состояние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lastRenderedPageBreak/>
              <w:t>17 251 900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000 2 02 25230 02 0000 150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создание новых мест в общеобразовательных организациях, расположенных в сельской местности и поселках городского типа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13 945 900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000 2 02 25239 02 0000 150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264 795 100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000 2 02 25242 02 0000 150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43 900 900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000 2 02 25243 02 0000 150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строительство и реконструкцию (модернизацию) объектов питьевого водоснабжения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318 577 300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000 2 02 25251 02 0000 150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государственную поддержку аккредитации ветеринарных лабораторий в национальной системе аккредитации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1 907 800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000 2 02 25276 02 0000 150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расходных обязательств субъектов Российской Федерации,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2 472 300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000 2 02 25299 02 0000 150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1 204 500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000 2 02 25302 02 0000 150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осуществление ежемесячных </w:t>
            </w:r>
            <w:r>
              <w:rPr>
                <w:color w:val="000000"/>
                <w:sz w:val="24"/>
                <w:szCs w:val="24"/>
              </w:rPr>
              <w:lastRenderedPageBreak/>
              <w:t>выплат на детей в возрасте от трех до семи лет включительно</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lastRenderedPageBreak/>
              <w:t>918 332 300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000 2 02 25304 02 0000 150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499 572 000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000 2 02 25330 02 0000 150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создание и внедрение программы поддержки и продвижения событийных мероприятий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10 162 100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000 2 02 25331 02 0000 150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обеспечение поддержки общественных инициатив на создание модульных некапитальных средств размещения (кемпингов и </w:t>
            </w:r>
            <w:proofErr w:type="spellStart"/>
            <w:r>
              <w:rPr>
                <w:color w:val="000000"/>
                <w:sz w:val="24"/>
                <w:szCs w:val="24"/>
              </w:rPr>
              <w:t>автокемпингов</w:t>
            </w:r>
            <w:proofErr w:type="spellEnd"/>
            <w:r>
              <w:rPr>
                <w:color w:val="000000"/>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45 073 000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000 2 02 25332 02 0000 150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обеспечение поддержки реализации общественных инициатив, направленных на развитие туристической инфраструктуры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7 240 800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000 2 02 25333 02 0000 150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поддержку региональных программ по проектированию туристского кода центра города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402 885 700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000 2 02 25338 02 0000 150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186 414 100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000 2 02 25341 02 0000 150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развитие сельского туризма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12 760 000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000 2 02 25342 02 0000 150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разработку и реализацию комплекса мер, направленных на повышение доступности и популяризации туризма для детей школьного возраста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40 000 000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000 2 02 25353 02 0000 150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создание школ креативных индустрий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39 309 400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000 2 02 25365 02 0000 150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региональных проектов модернизации первичного звена здравоохранения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899 384 100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000 2 02 25385 02 0000 150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18 024 400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000 2 02 25394 02 0000 150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приведение в нормативное состояние автомобильных дорог и искусственных дорожных сооружений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2 510 704 900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000 2 02 25401 02 0000 150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в целях обеспечения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4 443 877 700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000 2 02 25402 02 0000 150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100 215 300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000 2 02 25404 02 0000 150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расходов, связанных с оказанием государственной социальной помощи на основании социального контракта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275 469 400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000 2 02 25456 02 0000 150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модернизацию театров юного зрителя и театров кукол</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275 470 900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000 2 02 25462 02 0000 150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12 110 000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000 2 02 25466 02 0000 150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5 137 800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000 2 02 25467 02 0000 150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10 788 200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000 2 02 25480 02 0000 150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создание системы поддержки фермеров и развитие сельской кооперации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45 747 000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000 2 02 25497 02 0000 150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мероприятий по обеспечению жильем молодых семей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14 679 100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000 2 02 25502 02 0000 150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стимулирование развития приоритетных </w:t>
            </w:r>
            <w:proofErr w:type="spellStart"/>
            <w:r>
              <w:rPr>
                <w:color w:val="000000"/>
                <w:sz w:val="24"/>
                <w:szCs w:val="24"/>
              </w:rPr>
              <w:t>подотраслей</w:t>
            </w:r>
            <w:proofErr w:type="spellEnd"/>
            <w:r>
              <w:rPr>
                <w:color w:val="000000"/>
                <w:sz w:val="24"/>
                <w:szCs w:val="24"/>
              </w:rPr>
              <w:t xml:space="preserve"> агропромышленного комплекса и развитие малых форм хозяйствования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248 871 700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000 2 02 25508 02 0000 150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поддержку сельскохозяйственного производства по отдельным </w:t>
            </w:r>
            <w:proofErr w:type="spellStart"/>
            <w:r>
              <w:rPr>
                <w:color w:val="000000"/>
                <w:sz w:val="24"/>
                <w:szCs w:val="24"/>
              </w:rPr>
              <w:t>подотраслям</w:t>
            </w:r>
            <w:proofErr w:type="spellEnd"/>
            <w:r>
              <w:rPr>
                <w:color w:val="000000"/>
                <w:sz w:val="24"/>
                <w:szCs w:val="24"/>
              </w:rPr>
              <w:t xml:space="preserve"> растениеводства и животноводства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109 731 600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000 2 02 25513 02 0000 150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развитие сети учреждений культурно-досугового типа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115 878 000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000 2 02 25517 02 0000 150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поддержку творческой деятельности и техническое оснащение детских и кукольных театров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2 803 100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000 2 02 25519 02 0000 150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поддержку отрасли культуры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30 891 700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000 2 02 25520 02 0000 150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355 060 100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000 2 02 25527 02 0000 150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108 154 600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000 2 02 25554 02 0000 150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обеспечение закупки авиационных работ в целях оказания медицинской помощи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10 475 700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000 2 02 25555 02 0000 150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программ формирования современной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438 481 600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000 2 02 25576 02 0000 150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обеспечение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13 868 000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000 2 02 25586 02 0000 150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128 795 800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000 2 02 25590 02 0000 150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техническое оснащение региональных и муниципальных музеев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15 075 000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000 2 02 25591 02 0000 150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50 000 000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000 2 02 25597 02 0000 150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реконструкцию и </w:t>
            </w:r>
            <w:r>
              <w:rPr>
                <w:color w:val="000000"/>
                <w:sz w:val="24"/>
                <w:szCs w:val="24"/>
              </w:rPr>
              <w:lastRenderedPageBreak/>
              <w:t>капитальный ремонт региональных и муниципальных музеев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lastRenderedPageBreak/>
              <w:t>11 737 900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000 2 02 25598 02 0000 150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проведение гидромелиоративных, </w:t>
            </w:r>
            <w:proofErr w:type="spellStart"/>
            <w:r>
              <w:rPr>
                <w:color w:val="000000"/>
                <w:sz w:val="24"/>
                <w:szCs w:val="24"/>
              </w:rPr>
              <w:t>культуртехнических</w:t>
            </w:r>
            <w:proofErr w:type="spellEnd"/>
            <w:r>
              <w:rPr>
                <w:color w:val="000000"/>
                <w:sz w:val="24"/>
                <w:szCs w:val="24"/>
              </w:rPr>
              <w:t xml:space="preserve">, </w:t>
            </w:r>
            <w:proofErr w:type="spellStart"/>
            <w:r>
              <w:rPr>
                <w:color w:val="000000"/>
                <w:sz w:val="24"/>
                <w:szCs w:val="24"/>
              </w:rPr>
              <w:t>агролесомелиоративных</w:t>
            </w:r>
            <w:proofErr w:type="spellEnd"/>
            <w:r>
              <w:rPr>
                <w:color w:val="000000"/>
                <w:sz w:val="24"/>
                <w:szCs w:val="24"/>
              </w:rPr>
              <w:t xml:space="preserve"> и фитомелиоративных мероприятий, а также мероприятий в области известкования кислых почв на пашне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293 100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000 2 02 25599 02 0000 150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подготовку проектов межевания земельных участков и на проведение кадастровых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8 045 600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000 2 02 25750 02 0000 150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реализацию мероприятий по модернизации школьных систем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71 301 300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000 2 02 25752 02 0000 150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39 912 100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000 2 02 25786 02 0000 150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24 660 400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000 2 02 27111 02 0000 150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собственности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1 509 112 900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000 2 02 27227 02 0000 150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нового строительства и реконструкции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76 692 700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000 2 02 27246 02 0000 150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нового строительства или реконструкции детских больниц (корпусов)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766 000 000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000 2 02 27377 02 0000 150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Субсидии бюджетам субъектов Российской Федерации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21 023 100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000 2 02 27576 02 0000 150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Субсидии бюджетам субъектов Российской Федерации на </w:t>
            </w:r>
            <w:proofErr w:type="spellStart"/>
            <w:r>
              <w:rPr>
                <w:color w:val="000000"/>
                <w:sz w:val="24"/>
                <w:szCs w:val="24"/>
              </w:rPr>
              <w:t>софинансирование</w:t>
            </w:r>
            <w:proofErr w:type="spellEnd"/>
            <w:r>
              <w:rPr>
                <w:color w:val="000000"/>
                <w:sz w:val="24"/>
                <w:szCs w:val="24"/>
              </w:rPr>
              <w:t xml:space="preserve">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232 461 200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000 2 02 30000 00 0000 150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Субвенции бюджетам бюджетной системы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2 094 365 530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000 2 02 35090 02 0000 150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улучшение экологического состояния гидрографической сети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26 818 900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000 2 02 35118 02 0000 150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17 636 500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000 2 02 35120 02 0000 150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24 900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000 2 02 35128 02 0000 150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отдельных полномочий в области водных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5 549 200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000 2 02 35129 02 0000 150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Субвенции бюджетам субъектов Российской Федерации на осуществление </w:t>
            </w:r>
            <w:r>
              <w:rPr>
                <w:color w:val="000000"/>
                <w:sz w:val="24"/>
                <w:szCs w:val="24"/>
              </w:rPr>
              <w:lastRenderedPageBreak/>
              <w:t>отдельных полномочий в области лесных отношений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lastRenderedPageBreak/>
              <w:t>160 439 300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000 2 02 35134 02 0000 150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721B41">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w:t>
            </w:r>
            <w:r w:rsidR="00721B41">
              <w:rPr>
                <w:color w:val="000000"/>
                <w:sz w:val="24"/>
                <w:szCs w:val="24"/>
              </w:rPr>
              <w:t> </w:t>
            </w:r>
            <w:r>
              <w:rPr>
                <w:color w:val="000000"/>
                <w:sz w:val="24"/>
                <w:szCs w:val="24"/>
              </w:rPr>
              <w:t>годов"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3 877 200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000 2 02 35135 02 0000 150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11 406 000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000 2 02 35176 02 0000 150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20 557 600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000 2 02 35220 02 0000 150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148 684 430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000 2 02 35240 02 0000 150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w:t>
            </w:r>
            <w:r>
              <w:rPr>
                <w:color w:val="000000"/>
                <w:sz w:val="24"/>
                <w:szCs w:val="24"/>
              </w:rPr>
              <w:noBreakHyphen/>
              <w:t>ФЗ "Об иммунопрофилактике инфекционных болезней"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67 200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000 2 02 35250 02 0000 150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оплату жилищно-коммунальных услуг отдельным категориям граждан</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915 378 000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000 2 02 35290 02 0000 150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375 394 200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000 2 02 35345 02 0000 150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осуществление мер пожарной безопасности и тушение лесных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27 430 700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000 2 02 35429 02 0000 150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Субвенции бюджетам субъектов Российской Федерации на увеличение площади </w:t>
            </w:r>
            <w:proofErr w:type="spellStart"/>
            <w:r>
              <w:rPr>
                <w:color w:val="000000"/>
                <w:sz w:val="24"/>
                <w:szCs w:val="24"/>
              </w:rPr>
              <w:t>лесовосстановления</w:t>
            </w:r>
            <w:proofErr w:type="spell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16 167 600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000 2 02 35431 02 0000 150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Субвенции бюджетам субъектов Российской Федерации на формирование запаса лесных семян для </w:t>
            </w:r>
            <w:proofErr w:type="spellStart"/>
            <w:r>
              <w:rPr>
                <w:color w:val="000000"/>
                <w:sz w:val="24"/>
                <w:szCs w:val="24"/>
              </w:rPr>
              <w:t>лесовосстановления</w:t>
            </w:r>
            <w:proofErr w:type="spellEnd"/>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000 2 02 35432 02 0000 150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Субвенции бюджетам субъектов Российской Федерации на оснащение специализированных учреждений органов государственной власти субъектов Российской Федерации </w:t>
            </w:r>
            <w:proofErr w:type="spellStart"/>
            <w:r>
              <w:rPr>
                <w:color w:val="000000"/>
                <w:sz w:val="24"/>
                <w:szCs w:val="24"/>
              </w:rPr>
              <w:t>лесопожарной</w:t>
            </w:r>
            <w:proofErr w:type="spellEnd"/>
            <w:r>
              <w:rPr>
                <w:color w:val="000000"/>
                <w:sz w:val="24"/>
                <w:szCs w:val="24"/>
              </w:rPr>
              <w:t xml:space="preserve"> техникой и оборудованием для проведения комплекса мероприятий по охране лесов от пожаров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7 119 300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000 2 02 35460 02 0000 150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266 948 800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000 2 02 35900 02 0000 150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Единая субвенция бюджетам субъектов Российской Федерации и бюджету г. Байконура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90 859 300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lastRenderedPageBreak/>
              <w:t>000 2 02 40000 00 0000 150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Иные межбюджетные трансферты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3 214 906 600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000 2 02 41509 02 0000 150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в целях предоставления выплат гражданам Донецкой Народной Республики, Луганской Народной Республики, Украины и лицам без гражданства, вынужденно покинувшим территории Донецкой Народной Республики, Луганской Народной Республики, Украины и прибывшим на территорию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2 342 000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000 2 02 45141 02 0000 150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17 600 000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000 2 02 45142 02 0000 150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8 000 000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000 2 02 45160 02 0000 150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проведение Всероссийского форума профессиональной ориентации "</w:t>
            </w:r>
            <w:proofErr w:type="spellStart"/>
            <w:r>
              <w:rPr>
                <w:color w:val="000000"/>
                <w:sz w:val="24"/>
                <w:szCs w:val="24"/>
              </w:rPr>
              <w:t>ПроеКТОриЯ</w:t>
            </w:r>
            <w:proofErr w:type="spellEnd"/>
            <w:r>
              <w:rPr>
                <w:color w:val="000000"/>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104 649 700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000 2 02 45161 02 0000 150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76 972 100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000 2 02 45190 02 0000 150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49 408 400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000 2 02 45192 02 0000 150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оснащение оборудованием региональных сосудистых центров и первичных сосудистых отделений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61 419 200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000 2 02 45216 02 0000 150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Межбюджетные трансферты, передаваемые бюджетам субъектов Российской Федерации на 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w:t>
            </w:r>
            <w:proofErr w:type="spellStart"/>
            <w:r>
              <w:rPr>
                <w:color w:val="000000"/>
                <w:sz w:val="24"/>
                <w:szCs w:val="24"/>
              </w:rPr>
              <w:t>муковисцидозом</w:t>
            </w:r>
            <w:proofErr w:type="spellEnd"/>
            <w:r>
              <w:rPr>
                <w:color w:val="000000"/>
                <w:sz w:val="24"/>
                <w:szCs w:val="24"/>
              </w:rPr>
              <w:t xml:space="preserve">,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Pr>
                <w:color w:val="000000"/>
                <w:sz w:val="24"/>
                <w:szCs w:val="24"/>
              </w:rPr>
              <w:t>гемолитико</w:t>
            </w:r>
            <w:proofErr w:type="spellEnd"/>
            <w:r>
              <w:rPr>
                <w:color w:val="000000"/>
                <w:sz w:val="24"/>
                <w:szCs w:val="24"/>
              </w:rPr>
              <w:t xml:space="preserve">-уремическим синдромом, юношеским артритом с системным началом, </w:t>
            </w:r>
            <w:proofErr w:type="spellStart"/>
            <w:r>
              <w:rPr>
                <w:color w:val="000000"/>
                <w:sz w:val="24"/>
                <w:szCs w:val="24"/>
              </w:rPr>
              <w:t>мукополисахаридозом</w:t>
            </w:r>
            <w:proofErr w:type="spellEnd"/>
            <w:r>
              <w:rPr>
                <w:color w:val="000000"/>
                <w:sz w:val="24"/>
                <w:szCs w:val="24"/>
              </w:rPr>
              <w:t xml:space="preserve"> I, II и VI типов, </w:t>
            </w:r>
            <w:proofErr w:type="spellStart"/>
            <w:r>
              <w:rPr>
                <w:color w:val="000000"/>
                <w:sz w:val="24"/>
                <w:szCs w:val="24"/>
              </w:rPr>
              <w:t>апластической</w:t>
            </w:r>
            <w:proofErr w:type="spellEnd"/>
            <w:r>
              <w:rPr>
                <w:color w:val="000000"/>
                <w:sz w:val="24"/>
                <w:szCs w:val="24"/>
              </w:rPr>
              <w:t xml:space="preserve"> анемией неуточненной, наследственным дефицитом факторов II (фибриногена), VII (лабильного), X (Стюарта-</w:t>
            </w:r>
            <w:proofErr w:type="spellStart"/>
            <w:r>
              <w:rPr>
                <w:color w:val="000000"/>
                <w:sz w:val="24"/>
                <w:szCs w:val="24"/>
              </w:rPr>
              <w:t>Прауэра</w:t>
            </w:r>
            <w:proofErr w:type="spellEnd"/>
            <w:r>
              <w:rPr>
                <w:color w:val="000000"/>
                <w:sz w:val="24"/>
                <w:szCs w:val="24"/>
              </w:rPr>
              <w:t>), а также после трансплантации органов и (или) тканей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4 160 100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000 2 02 45252 02 0000 150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43 400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000 2 02 45289 02 0000 150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в целях достижения результатов национального проекта "Производительность труда"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10 238 500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000 2 02 45292 02 0000 150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работников промышленных предприятий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13 507 400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000 2 02 45298 02 0000 150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временного трудоустройства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7 012 800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000 2 02 45300 02 0000 150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дополнительных мероприятий, направленных на снижение напряженности на рынке труда субъектов Российской Федерации, по организации общественных работ</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17 371 100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000 2 02 45303 02 0000 150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526 294 400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000 2 02 45363 02 0000 150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94 525 200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000 2 02 45368 02 0000 150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6 251 200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000 2 02 45418 02 0000 150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 xml:space="preserve">Межбюджетные трансферты, передаваемые бюджетам субъектов Российской Федерации на внедрение интеллектуальных транспортных систем, предусматривающих </w:t>
            </w:r>
            <w:r>
              <w:rPr>
                <w:color w:val="000000"/>
                <w:sz w:val="24"/>
                <w:szCs w:val="24"/>
              </w:rPr>
              <w:lastRenderedPageBreak/>
              <w:t>автоматизацию процессов управления дорожным движением в городских агломерациях, включающих города с населением свыше 300 тысяч человек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lastRenderedPageBreak/>
              <w:t>83 535 700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000 2 02 45424 02 0000 150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366 000 000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000 2 02 45433 02 0000 150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20 081 800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000 2 02 45453 02 0000 150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создание виртуальных концертных залов</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000 2 02 45454 02 0000 150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создание модельных муниципальных библиотек</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30 000 000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000 2 02 45468 02 0000 150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421 000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000 2 02 45766 02 0000 150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реализацию мероприятий по развитию зарядной инфраструктуры для электромобилей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35 880 000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000 2 02 45784 02 0000 150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1 553 738 300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lastRenderedPageBreak/>
              <w:t>000 2 02 49001 02 0000 150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123 454 300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000 2 03 00000 00 0000 000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БЕЗВОЗМЕЗДНЫЕ ПОСТУПЛЕНИЯ ОТ ГОСУДАРСТВЕННЫХ (МУНИЦИПАЛЬНЫХ)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1 625 829 961</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000 2 03 02000 02 0000 150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Безвозмездные поступления от государственных (муниципальных)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1 625 829 961</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000 2 03 02040 02 0000 150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1 334 369 179</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000 2 03 02099 02 0000 150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Прочие безвозмездные поступления от государственных (муниципальных)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291 460 782</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000 2 04 00000 00 0000 000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БЕЗВОЗМЕЗДНЫЕ ПОСТУПЛЕНИЯ ОТ НЕГОСУДАРСТВЕННЫХ ОРГАНИЗАЦИЙ</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21 788 640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000 2 04 02000 02 0000 150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Безвозмездные поступления от негосударственных организаций в бюджеты субъектов Российской Федерации</w:t>
            </w:r>
          </w:p>
        </w:tc>
        <w:tc>
          <w:tcPr>
            <w:tcW w:w="198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2E1D18" w:rsidRDefault="002E1D18" w:rsidP="002E1D18">
            <w:pPr>
              <w:jc w:val="right"/>
              <w:rPr>
                <w:b/>
                <w:bCs/>
                <w:color w:val="000000"/>
                <w:sz w:val="24"/>
                <w:szCs w:val="24"/>
              </w:rPr>
            </w:pPr>
            <w:r>
              <w:rPr>
                <w:b/>
                <w:bCs/>
                <w:color w:val="000000"/>
                <w:sz w:val="24"/>
                <w:szCs w:val="24"/>
              </w:rPr>
              <w:t>21 788 640</w:t>
            </w:r>
          </w:p>
        </w:tc>
      </w:tr>
      <w:tr w:rsidR="002E1D18" w:rsidTr="002E1D18">
        <w:trPr>
          <w:gridAfter w:val="1"/>
          <w:wAfter w:w="236" w:type="dxa"/>
        </w:trPr>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000 2 04 02099 02 0000 150</w:t>
            </w:r>
          </w:p>
        </w:tc>
        <w:tc>
          <w:tcPr>
            <w:tcW w:w="4678"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color w:val="000000"/>
                <w:sz w:val="24"/>
                <w:szCs w:val="24"/>
              </w:rPr>
            </w:pPr>
            <w:r>
              <w:rPr>
                <w:color w:val="000000"/>
                <w:sz w:val="24"/>
                <w:szCs w:val="24"/>
              </w:rPr>
              <w:t>Прочие безвозмездные поступления от негосударственных организаций в бюджеты субъектов Российской Федерации</w:t>
            </w:r>
          </w:p>
        </w:tc>
        <w:tc>
          <w:tcPr>
            <w:tcW w:w="198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2E1D18" w:rsidRDefault="002E1D18" w:rsidP="002E1D18">
            <w:pPr>
              <w:jc w:val="right"/>
              <w:rPr>
                <w:color w:val="000000"/>
                <w:sz w:val="24"/>
                <w:szCs w:val="24"/>
              </w:rPr>
            </w:pPr>
            <w:r>
              <w:rPr>
                <w:color w:val="000000"/>
                <w:sz w:val="24"/>
                <w:szCs w:val="24"/>
              </w:rPr>
              <w:t>21 788 640</w:t>
            </w:r>
          </w:p>
        </w:tc>
      </w:tr>
      <w:tr w:rsidR="002E1D18" w:rsidTr="002E1D18">
        <w:tc>
          <w:tcPr>
            <w:tcW w:w="296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2E1D18" w:rsidRDefault="002E1D18" w:rsidP="002E1D18">
            <w:pPr>
              <w:rPr>
                <w:b/>
                <w:bCs/>
                <w:color w:val="000000"/>
                <w:sz w:val="24"/>
                <w:szCs w:val="24"/>
              </w:rPr>
            </w:pPr>
            <w:r>
              <w:rPr>
                <w:b/>
                <w:bCs/>
                <w:color w:val="000000"/>
                <w:sz w:val="24"/>
                <w:szCs w:val="24"/>
              </w:rPr>
              <w:t>Итого</w:t>
            </w:r>
          </w:p>
        </w:tc>
        <w:tc>
          <w:tcPr>
            <w:tcW w:w="4678"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rsidR="002E1D18" w:rsidRDefault="002E1D18" w:rsidP="002E1D18">
            <w:pPr>
              <w:rPr>
                <w:b/>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2E1D18" w:rsidRDefault="003F3CD5" w:rsidP="002E1D18">
            <w:pPr>
              <w:jc w:val="right"/>
              <w:rPr>
                <w:b/>
                <w:bCs/>
                <w:color w:val="000000"/>
                <w:sz w:val="24"/>
                <w:szCs w:val="24"/>
              </w:rPr>
            </w:pPr>
            <w:r>
              <w:rPr>
                <w:b/>
                <w:bCs/>
                <w:color w:val="000000"/>
                <w:sz w:val="24"/>
                <w:szCs w:val="24"/>
              </w:rPr>
              <w:t>125 309 277 865</w:t>
            </w:r>
            <w:bookmarkStart w:id="0" w:name="_GoBack"/>
            <w:bookmarkEnd w:id="0"/>
          </w:p>
        </w:tc>
        <w:tc>
          <w:tcPr>
            <w:tcW w:w="236" w:type="dxa"/>
            <w:tcBorders>
              <w:left w:val="single" w:sz="4" w:space="0" w:color="auto"/>
            </w:tcBorders>
          </w:tcPr>
          <w:p w:rsidR="002E1D18" w:rsidRDefault="002E1D18" w:rsidP="002E1D18">
            <w:pPr>
              <w:rPr>
                <w:b/>
                <w:bCs/>
                <w:color w:val="000000"/>
                <w:sz w:val="24"/>
                <w:szCs w:val="24"/>
              </w:rPr>
            </w:pPr>
            <w:r w:rsidRPr="00B95A66">
              <w:rPr>
                <w:bCs/>
                <w:color w:val="000000"/>
                <w:sz w:val="24"/>
                <w:szCs w:val="24"/>
              </w:rPr>
              <w:t>"</w:t>
            </w:r>
          </w:p>
        </w:tc>
      </w:tr>
    </w:tbl>
    <w:p w:rsidR="00495803" w:rsidRDefault="00495803"/>
    <w:sectPr w:rsidR="00495803" w:rsidSect="00150FD1">
      <w:headerReference w:type="default" r:id="rId6"/>
      <w:footerReference w:type="default" r:id="rId7"/>
      <w:pgSz w:w="11905" w:h="16837"/>
      <w:pgMar w:top="1134" w:right="567" w:bottom="1134" w:left="1701" w:header="397"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18" w:rsidRDefault="002E1D18" w:rsidP="00480900">
      <w:r>
        <w:separator/>
      </w:r>
    </w:p>
  </w:endnote>
  <w:endnote w:type="continuationSeparator" w:id="0">
    <w:p w:rsidR="002E1D18" w:rsidRDefault="002E1D18" w:rsidP="0048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D18" w:rsidRDefault="002E1D18">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18" w:rsidRDefault="002E1D18" w:rsidP="00480900">
      <w:r>
        <w:separator/>
      </w:r>
    </w:p>
  </w:footnote>
  <w:footnote w:type="continuationSeparator" w:id="0">
    <w:p w:rsidR="002E1D18" w:rsidRDefault="002E1D18" w:rsidP="00480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Layout w:type="fixed"/>
      <w:tblLook w:val="01E0" w:firstRow="1" w:lastRow="1" w:firstColumn="1" w:lastColumn="1" w:noHBand="0" w:noVBand="0"/>
    </w:tblPr>
    <w:tblGrid>
      <w:gridCol w:w="10173"/>
    </w:tblGrid>
    <w:tr w:rsidR="002E1D18" w:rsidTr="00150FD1">
      <w:tc>
        <w:tcPr>
          <w:tcW w:w="10173" w:type="dxa"/>
        </w:tcPr>
        <w:p w:rsidR="002E1D18" w:rsidRDefault="002E1D18" w:rsidP="00150FD1">
          <w:pPr>
            <w:tabs>
              <w:tab w:val="left" w:pos="9531"/>
            </w:tabs>
            <w:ind w:left="-1560"/>
            <w:jc w:val="center"/>
            <w:rPr>
              <w:color w:val="000000"/>
              <w:sz w:val="28"/>
              <w:szCs w:val="28"/>
            </w:rPr>
          </w:pPr>
          <w:r>
            <w:fldChar w:fldCharType="begin"/>
          </w:r>
          <w:r>
            <w:rPr>
              <w:color w:val="000000"/>
              <w:sz w:val="28"/>
              <w:szCs w:val="28"/>
            </w:rPr>
            <w:instrText>PAGE</w:instrText>
          </w:r>
          <w:r>
            <w:fldChar w:fldCharType="separate"/>
          </w:r>
          <w:r w:rsidR="003F3CD5">
            <w:rPr>
              <w:noProof/>
              <w:color w:val="000000"/>
              <w:sz w:val="28"/>
              <w:szCs w:val="28"/>
            </w:rPr>
            <w:t>19</w:t>
          </w:r>
          <w:r>
            <w:fldChar w:fldCharType="end"/>
          </w:r>
        </w:p>
        <w:p w:rsidR="002E1D18" w:rsidRDefault="002E1D1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00"/>
    <w:rsid w:val="0000080C"/>
    <w:rsid w:val="000B6D41"/>
    <w:rsid w:val="000B6F9A"/>
    <w:rsid w:val="00121011"/>
    <w:rsid w:val="00146251"/>
    <w:rsid w:val="00150FD1"/>
    <w:rsid w:val="001E4700"/>
    <w:rsid w:val="002643A5"/>
    <w:rsid w:val="00271EB4"/>
    <w:rsid w:val="002E1D18"/>
    <w:rsid w:val="0038143D"/>
    <w:rsid w:val="003F3CD5"/>
    <w:rsid w:val="004056BD"/>
    <w:rsid w:val="00414CBD"/>
    <w:rsid w:val="004368C5"/>
    <w:rsid w:val="0046406F"/>
    <w:rsid w:val="004655FE"/>
    <w:rsid w:val="00480900"/>
    <w:rsid w:val="00495803"/>
    <w:rsid w:val="004C564D"/>
    <w:rsid w:val="00511C3E"/>
    <w:rsid w:val="00541102"/>
    <w:rsid w:val="00637392"/>
    <w:rsid w:val="00665E26"/>
    <w:rsid w:val="00721B41"/>
    <w:rsid w:val="00725358"/>
    <w:rsid w:val="007540E2"/>
    <w:rsid w:val="00761EEE"/>
    <w:rsid w:val="00766BD3"/>
    <w:rsid w:val="0082399D"/>
    <w:rsid w:val="0082669B"/>
    <w:rsid w:val="00827025"/>
    <w:rsid w:val="008509AA"/>
    <w:rsid w:val="00914B40"/>
    <w:rsid w:val="00954404"/>
    <w:rsid w:val="00955135"/>
    <w:rsid w:val="00960E85"/>
    <w:rsid w:val="00982245"/>
    <w:rsid w:val="00A52F99"/>
    <w:rsid w:val="00A7434D"/>
    <w:rsid w:val="00AE2A16"/>
    <w:rsid w:val="00B95A66"/>
    <w:rsid w:val="00C24DAC"/>
    <w:rsid w:val="00C4236C"/>
    <w:rsid w:val="00C44492"/>
    <w:rsid w:val="00C4532A"/>
    <w:rsid w:val="00C6764C"/>
    <w:rsid w:val="00C72382"/>
    <w:rsid w:val="00C77CA4"/>
    <w:rsid w:val="00CA1888"/>
    <w:rsid w:val="00CD1255"/>
    <w:rsid w:val="00CD3B23"/>
    <w:rsid w:val="00DB4A62"/>
    <w:rsid w:val="00DE6887"/>
    <w:rsid w:val="00E045FE"/>
    <w:rsid w:val="00E2007E"/>
    <w:rsid w:val="00E37D42"/>
    <w:rsid w:val="00EB67E5"/>
    <w:rsid w:val="00EF13BE"/>
    <w:rsid w:val="00F41B9A"/>
    <w:rsid w:val="00F85E61"/>
    <w:rsid w:val="00FB0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7EA67-E4F3-465C-B624-B974E32D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480900"/>
    <w:rPr>
      <w:color w:val="0000FF"/>
      <w:u w:val="single"/>
    </w:rPr>
  </w:style>
  <w:style w:type="paragraph" w:styleId="a4">
    <w:name w:val="header"/>
    <w:basedOn w:val="a"/>
    <w:link w:val="a5"/>
    <w:uiPriority w:val="99"/>
    <w:unhideWhenUsed/>
    <w:rsid w:val="00150FD1"/>
    <w:pPr>
      <w:tabs>
        <w:tab w:val="center" w:pos="4677"/>
        <w:tab w:val="right" w:pos="9355"/>
      </w:tabs>
    </w:pPr>
  </w:style>
  <w:style w:type="character" w:customStyle="1" w:styleId="a5">
    <w:name w:val="Верхний колонтитул Знак"/>
    <w:basedOn w:val="a0"/>
    <w:link w:val="a4"/>
    <w:uiPriority w:val="99"/>
    <w:rsid w:val="00150FD1"/>
  </w:style>
  <w:style w:type="paragraph" w:styleId="a6">
    <w:name w:val="footer"/>
    <w:basedOn w:val="a"/>
    <w:link w:val="a7"/>
    <w:uiPriority w:val="99"/>
    <w:unhideWhenUsed/>
    <w:rsid w:val="00150FD1"/>
    <w:pPr>
      <w:tabs>
        <w:tab w:val="center" w:pos="4677"/>
        <w:tab w:val="right" w:pos="9355"/>
      </w:tabs>
    </w:pPr>
  </w:style>
  <w:style w:type="character" w:customStyle="1" w:styleId="a7">
    <w:name w:val="Нижний колонтитул Знак"/>
    <w:basedOn w:val="a0"/>
    <w:link w:val="a6"/>
    <w:uiPriority w:val="99"/>
    <w:rsid w:val="00150FD1"/>
  </w:style>
  <w:style w:type="paragraph" w:styleId="a8">
    <w:name w:val="Balloon Text"/>
    <w:basedOn w:val="a"/>
    <w:link w:val="a9"/>
    <w:uiPriority w:val="99"/>
    <w:semiHidden/>
    <w:unhideWhenUsed/>
    <w:rsid w:val="0082399D"/>
    <w:rPr>
      <w:rFonts w:ascii="Tahoma" w:hAnsi="Tahoma" w:cs="Tahoma"/>
      <w:sz w:val="16"/>
      <w:szCs w:val="16"/>
    </w:rPr>
  </w:style>
  <w:style w:type="character" w:customStyle="1" w:styleId="a9">
    <w:name w:val="Текст выноски Знак"/>
    <w:basedOn w:val="a0"/>
    <w:link w:val="a8"/>
    <w:uiPriority w:val="99"/>
    <w:semiHidden/>
    <w:rsid w:val="008239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5110</Words>
  <Characters>29127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ЯО</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Леонова Анна Владимировна</dc:creator>
  <cp:lastModifiedBy>Леонова Анна Владимировна</cp:lastModifiedBy>
  <cp:revision>4</cp:revision>
  <cp:lastPrinted>2023-06-23T08:10:00Z</cp:lastPrinted>
  <dcterms:created xsi:type="dcterms:W3CDTF">2023-06-23T08:10:00Z</dcterms:created>
  <dcterms:modified xsi:type="dcterms:W3CDTF">2023-09-25T14:18:00Z</dcterms:modified>
</cp:coreProperties>
</file>