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F2F" w:rsidRPr="00044F2F" w:rsidRDefault="00044F2F" w:rsidP="00044F2F">
      <w:pPr>
        <w:widowControl w:val="0"/>
        <w:overflowPunct/>
        <w:adjustRightInd/>
        <w:jc w:val="right"/>
        <w:rPr>
          <w:szCs w:val="28"/>
        </w:rPr>
      </w:pPr>
      <w:r w:rsidRPr="00044F2F">
        <w:rPr>
          <w:szCs w:val="28"/>
        </w:rPr>
        <w:t>ПРОЕКТ</w:t>
      </w:r>
    </w:p>
    <w:p w:rsidR="00044F2F" w:rsidRPr="00044F2F" w:rsidRDefault="00044F2F" w:rsidP="00044F2F">
      <w:pPr>
        <w:widowControl w:val="0"/>
        <w:overflowPunct/>
        <w:adjustRightInd/>
        <w:jc w:val="right"/>
        <w:rPr>
          <w:szCs w:val="28"/>
        </w:rPr>
      </w:pPr>
    </w:p>
    <w:p w:rsidR="00802D77" w:rsidRPr="00044F2F" w:rsidRDefault="00802D77" w:rsidP="00802D77">
      <w:pPr>
        <w:widowControl w:val="0"/>
        <w:overflowPunct/>
        <w:adjustRightInd/>
        <w:jc w:val="center"/>
        <w:rPr>
          <w:szCs w:val="28"/>
        </w:rPr>
      </w:pPr>
      <w:r w:rsidRPr="00044F2F">
        <w:rPr>
          <w:szCs w:val="28"/>
        </w:rPr>
        <w:t>ГОСУДАРСТВЕННАЯ ПРОГРАММА ЯРОСЛАВСКОЙ ОБЛАСТИ</w:t>
      </w:r>
    </w:p>
    <w:p w:rsidR="0089104C" w:rsidRDefault="00802D77" w:rsidP="00802D77">
      <w:pPr>
        <w:widowControl w:val="0"/>
        <w:overflowPunct/>
        <w:adjustRightInd/>
        <w:jc w:val="center"/>
        <w:rPr>
          <w:caps/>
          <w:szCs w:val="28"/>
        </w:rPr>
      </w:pPr>
      <w:r w:rsidRPr="004F2E50">
        <w:rPr>
          <w:caps/>
          <w:szCs w:val="28"/>
        </w:rPr>
        <w:t xml:space="preserve">«Защита населения и территории Ярославской области </w:t>
      </w:r>
    </w:p>
    <w:p w:rsidR="00293BAD" w:rsidRDefault="00802D77" w:rsidP="00802D77">
      <w:pPr>
        <w:widowControl w:val="0"/>
        <w:overflowPunct/>
        <w:adjustRightInd/>
        <w:jc w:val="center"/>
        <w:rPr>
          <w:caps/>
          <w:szCs w:val="28"/>
          <w:lang w:val="en-US"/>
        </w:rPr>
      </w:pPr>
      <w:r w:rsidRPr="004F2E50">
        <w:rPr>
          <w:caps/>
          <w:szCs w:val="28"/>
        </w:rPr>
        <w:t>от чрезвычайных ситуаций, обеспечение пожарной безопасности и безопасности людей</w:t>
      </w:r>
      <w:r w:rsidR="001320DA">
        <w:rPr>
          <w:caps/>
          <w:szCs w:val="28"/>
        </w:rPr>
        <w:t xml:space="preserve"> </w:t>
      </w:r>
    </w:p>
    <w:p w:rsidR="00802D77" w:rsidRPr="00044F2F" w:rsidRDefault="00293BAD" w:rsidP="00802D77">
      <w:pPr>
        <w:widowControl w:val="0"/>
        <w:overflowPunct/>
        <w:adjustRightInd/>
        <w:jc w:val="center"/>
        <w:rPr>
          <w:szCs w:val="28"/>
        </w:rPr>
      </w:pPr>
      <w:r>
        <w:rPr>
          <w:caps/>
          <w:szCs w:val="28"/>
        </w:rPr>
        <w:t>на</w:t>
      </w:r>
      <w:r>
        <w:rPr>
          <w:caps/>
          <w:szCs w:val="28"/>
          <w:lang w:val="en-US"/>
        </w:rPr>
        <w:t> </w:t>
      </w:r>
      <w:r w:rsidR="00802D77" w:rsidRPr="004F2E50">
        <w:rPr>
          <w:caps/>
          <w:szCs w:val="28"/>
        </w:rPr>
        <w:t>водных объектах» на 2021 – 2025 годы</w:t>
      </w:r>
    </w:p>
    <w:p w:rsidR="00802D77" w:rsidRDefault="00802D77" w:rsidP="00802D77">
      <w:pPr>
        <w:widowControl w:val="0"/>
        <w:overflowPunct/>
        <w:adjustRightInd/>
        <w:jc w:val="both"/>
        <w:rPr>
          <w:szCs w:val="28"/>
        </w:rPr>
      </w:pPr>
    </w:p>
    <w:p w:rsidR="00802D77" w:rsidRDefault="00802D77" w:rsidP="00802D77">
      <w:pPr>
        <w:widowControl w:val="0"/>
        <w:overflowPunct/>
        <w:adjustRightInd/>
        <w:jc w:val="center"/>
        <w:rPr>
          <w:szCs w:val="28"/>
        </w:rPr>
      </w:pPr>
      <w:r>
        <w:rPr>
          <w:szCs w:val="28"/>
        </w:rPr>
        <w:t xml:space="preserve">Паспорт Государственной программы </w:t>
      </w:r>
    </w:p>
    <w:p w:rsidR="00802D77" w:rsidRDefault="00802D77" w:rsidP="00802D77">
      <w:pPr>
        <w:widowControl w:val="0"/>
        <w:overflowPunct/>
        <w:adjustRightInd/>
        <w:jc w:val="center"/>
        <w:rPr>
          <w:sz w:val="20"/>
        </w:rPr>
      </w:pPr>
    </w:p>
    <w:tbl>
      <w:tblPr>
        <w:tblStyle w:val="2"/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5816"/>
      </w:tblGrid>
      <w:tr w:rsidR="00802D77" w:rsidTr="00293BA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03" w:rsidRDefault="008A4603" w:rsidP="008A4603">
            <w:pPr>
              <w:overflowPunct/>
              <w:autoSpaceDE/>
              <w:adjustRightInd/>
              <w:rPr>
                <w:spacing w:val="-4"/>
                <w:szCs w:val="28"/>
              </w:rPr>
            </w:pPr>
            <w:r>
              <w:rPr>
                <w:spacing w:val="-4"/>
                <w:szCs w:val="28"/>
              </w:rPr>
              <w:t xml:space="preserve">департамент региональной безопасности Ярославской области, </w:t>
            </w:r>
          </w:p>
          <w:p w:rsidR="00802D77" w:rsidRDefault="008A4603" w:rsidP="008A4603">
            <w:pPr>
              <w:overflowPunct/>
              <w:autoSpaceDE/>
              <w:adjustRightInd/>
              <w:rPr>
                <w:szCs w:val="28"/>
              </w:rPr>
            </w:pPr>
            <w:r>
              <w:rPr>
                <w:spacing w:val="-4"/>
                <w:szCs w:val="28"/>
              </w:rPr>
              <w:t xml:space="preserve">заместитель директора </w:t>
            </w:r>
            <w:r w:rsidR="00293BAD">
              <w:rPr>
                <w:spacing w:val="-4"/>
                <w:szCs w:val="28"/>
              </w:rPr>
              <w:t xml:space="preserve">департамента </w:t>
            </w:r>
            <w:r w:rsidR="00293BAD">
              <w:rPr>
                <w:spacing w:val="-4"/>
                <w:szCs w:val="28"/>
              </w:rPr>
              <w:t>региональной безопасности Ярославской области</w:t>
            </w:r>
            <w:r w:rsidR="00293BAD">
              <w:rPr>
                <w:spacing w:val="-4"/>
                <w:szCs w:val="28"/>
              </w:rPr>
              <w:t xml:space="preserve"> </w:t>
            </w:r>
            <w:r>
              <w:rPr>
                <w:spacing w:val="-4"/>
                <w:szCs w:val="28"/>
              </w:rPr>
              <w:t>– начальник отдела организации деятельности Смирнов Виктор Николаевич, тел. 40-04-17</w:t>
            </w:r>
          </w:p>
        </w:tc>
      </w:tr>
      <w:tr w:rsidR="00802D77" w:rsidTr="00293BA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 xml:space="preserve">Куратор Государственной </w:t>
            </w:r>
            <w:r>
              <w:rPr>
                <w:szCs w:val="28"/>
              </w:rPr>
              <w:br/>
              <w:t>программы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D77" w:rsidRDefault="00802D77">
            <w:pPr>
              <w:tabs>
                <w:tab w:val="left" w:pos="938"/>
              </w:tabs>
              <w:overflowPunct/>
              <w:autoSpaceDE/>
              <w:adjustRightInd/>
              <w:rPr>
                <w:szCs w:val="28"/>
              </w:rPr>
            </w:pPr>
            <w:r>
              <w:rPr>
                <w:szCs w:val="28"/>
              </w:rPr>
              <w:t>заместитель Губернатора области</w:t>
            </w:r>
          </w:p>
          <w:p w:rsidR="00802D77" w:rsidRDefault="00802D77">
            <w:pPr>
              <w:tabs>
                <w:tab w:val="left" w:pos="938"/>
              </w:tabs>
              <w:overflowPunct/>
              <w:autoSpaceDE/>
              <w:adjustRightInd/>
              <w:rPr>
                <w:szCs w:val="28"/>
              </w:rPr>
            </w:pPr>
            <w:proofErr w:type="spellStart"/>
            <w:r>
              <w:rPr>
                <w:szCs w:val="28"/>
              </w:rPr>
              <w:t>Колядин</w:t>
            </w:r>
            <w:proofErr w:type="spellEnd"/>
            <w:r>
              <w:rPr>
                <w:szCs w:val="28"/>
              </w:rPr>
              <w:t xml:space="preserve"> Андрей Михайлович</w:t>
            </w:r>
          </w:p>
          <w:p w:rsidR="00802D77" w:rsidRDefault="00802D77">
            <w:pPr>
              <w:tabs>
                <w:tab w:val="left" w:pos="938"/>
              </w:tabs>
              <w:overflowPunct/>
              <w:autoSpaceDE/>
              <w:adjustRightInd/>
              <w:rPr>
                <w:szCs w:val="28"/>
              </w:rPr>
            </w:pPr>
          </w:p>
        </w:tc>
      </w:tr>
      <w:tr w:rsidR="00802D77" w:rsidTr="00293BA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77" w:rsidRDefault="00C92F6D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pacing w:val="-4"/>
                <w:szCs w:val="28"/>
              </w:rPr>
              <w:t>департамент региональной безопасности Ярославской области</w:t>
            </w:r>
          </w:p>
        </w:tc>
      </w:tr>
      <w:tr w:rsidR="00802D77" w:rsidTr="00293BA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 xml:space="preserve">Сроки реализации </w:t>
            </w:r>
            <w:r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2021 – 2025 годы</w:t>
            </w:r>
          </w:p>
        </w:tc>
      </w:tr>
      <w:tr w:rsidR="00802D77" w:rsidTr="00293BA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Цель Государственной программы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77" w:rsidRDefault="00802D77">
            <w:pPr>
              <w:overflowPunct/>
              <w:autoSpaceDE/>
              <w:adjustRightInd/>
              <w:rPr>
                <w:szCs w:val="28"/>
              </w:rPr>
            </w:pPr>
            <w:r>
              <w:rPr>
                <w:rFonts w:eastAsia="Calibri"/>
                <w:szCs w:val="28"/>
              </w:rPr>
              <w:t>минимизация социального, экономического и экологического ущерба, наносимого населению, экономике и природной среде от ведения военных конфликтов и вследствие их ведения, а также от чрезвычайных ситуаций (далее – ЧС) природного и техногенного характера, пожаров и происшествий на водных объектах</w:t>
            </w:r>
          </w:p>
        </w:tc>
      </w:tr>
      <w:tr w:rsidR="00802D77" w:rsidTr="00293BAD">
        <w:trPr>
          <w:trHeight w:val="1876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 xml:space="preserve">Перечень подпрограмм </w:t>
            </w:r>
            <w:r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77" w:rsidRDefault="00802D77">
            <w:pPr>
              <w:tabs>
                <w:tab w:val="left" w:pos="490"/>
              </w:tabs>
              <w:overflowPunct/>
              <w:autoSpaceDE/>
              <w:adjustRightInd/>
              <w:rPr>
                <w:szCs w:val="28"/>
              </w:rPr>
            </w:pPr>
            <w:r>
              <w:rPr>
                <w:szCs w:val="28"/>
              </w:rPr>
              <w:t>- подпрограмма «Повышение безопасности жизнедеятельности населения»;</w:t>
            </w:r>
          </w:p>
          <w:p w:rsidR="00802D77" w:rsidRDefault="00802D77">
            <w:pPr>
              <w:tabs>
                <w:tab w:val="left" w:pos="490"/>
              </w:tabs>
              <w:overflowPunct/>
              <w:autoSpaceDE/>
              <w:adjustRightInd/>
              <w:rPr>
                <w:szCs w:val="28"/>
              </w:rPr>
            </w:pPr>
            <w:r>
              <w:rPr>
                <w:szCs w:val="28"/>
              </w:rPr>
              <w:t>- подпрограмма «Обеспечение безопасности граждан на водных объектах»;</w:t>
            </w:r>
          </w:p>
        </w:tc>
      </w:tr>
      <w:tr w:rsidR="00802D77" w:rsidTr="00293BAD">
        <w:trPr>
          <w:trHeight w:val="2217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77" w:rsidRDefault="00802D77">
            <w:pPr>
              <w:overflowPunct/>
              <w:autoSpaceDE/>
              <w:autoSpaceDN/>
              <w:adjustRightInd/>
              <w:rPr>
                <w:szCs w:val="28"/>
              </w:rPr>
            </w:pP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77" w:rsidRDefault="00802D77">
            <w:pPr>
              <w:tabs>
                <w:tab w:val="left" w:pos="490"/>
              </w:tabs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 xml:space="preserve">- ведомственная целевая программа «Реализация государственной политики в области гражданской защиты и пожарной безопасности»; </w:t>
            </w:r>
          </w:p>
          <w:p w:rsidR="00802D77" w:rsidRDefault="00802D77">
            <w:pPr>
              <w:tabs>
                <w:tab w:val="left" w:pos="490"/>
              </w:tabs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- подпрограмма «Развитие региональной системы оповещения Ярославской области»</w:t>
            </w:r>
          </w:p>
        </w:tc>
      </w:tr>
      <w:tr w:rsidR="00802D77" w:rsidTr="00293BA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 xml:space="preserve">всего по Государственной программе – 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t>3</w:t>
            </w:r>
            <w:r w:rsidR="00293BAD">
              <w:t xml:space="preserve"> </w:t>
            </w:r>
            <w:r>
              <w:t>64</w:t>
            </w:r>
            <w:r w:rsidR="00D532BA">
              <w:t>4</w:t>
            </w:r>
            <w:r>
              <w:t>,</w:t>
            </w:r>
            <w:r w:rsidR="00D532BA">
              <w:t>56</w:t>
            </w:r>
            <w:r>
              <w:t xml:space="preserve"> </w:t>
            </w:r>
            <w:r>
              <w:rPr>
                <w:szCs w:val="28"/>
              </w:rPr>
              <w:t>млн. руб., из них: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- областные средства: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 xml:space="preserve">2021 год – </w:t>
            </w:r>
            <w:r>
              <w:t xml:space="preserve">607,58 </w:t>
            </w:r>
            <w:r>
              <w:rPr>
                <w:szCs w:val="28"/>
              </w:rPr>
              <w:t>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2022 год – 755,57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2023 год – 780,03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2024 год – 750,34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2025 год – 750,34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- местные бюджеты: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2021 год – 0,14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2022 год – 0,14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2023 год – 0,14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2024 год – 0,14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2025 год – 0,14 млн. руб.</w:t>
            </w:r>
          </w:p>
        </w:tc>
      </w:tr>
      <w:tr w:rsidR="00802D77" w:rsidTr="00293BA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 xml:space="preserve">Плановые объемы </w:t>
            </w:r>
            <w:r>
              <w:rPr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- подпрограмма «Повышение безопасности жизнедеятельности населения»: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всего – 25,6 млн. руб., из них: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 xml:space="preserve">2021 год – </w:t>
            </w:r>
            <w:r>
              <w:t xml:space="preserve">1,12 </w:t>
            </w:r>
            <w:r>
              <w:rPr>
                <w:szCs w:val="28"/>
              </w:rPr>
              <w:t>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2022 год – 1,10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 xml:space="preserve">2023 год </w:t>
            </w:r>
            <w:r>
              <w:rPr>
                <w:strike/>
                <w:szCs w:val="28"/>
              </w:rPr>
              <w:t>–</w:t>
            </w:r>
            <w:r>
              <w:rPr>
                <w:szCs w:val="28"/>
              </w:rPr>
              <w:t xml:space="preserve"> 22,54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2024 год – 0,42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2025 год – 0,42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- подпрограмма «Обеспечение безопасности граждан на водных объектах»: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всего – 1,4 млн. руб., из них: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2021 год – 0,28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2022 год – 0,28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2023 год – 0,28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2024 год – 0,28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2025 год – 0,28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- ведомственная целевая программа «Реализация государственной политики в области гражданской защиты и пожарной безопасности»: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всего – 3</w:t>
            </w:r>
            <w:r w:rsidR="00293BAD">
              <w:rPr>
                <w:szCs w:val="28"/>
              </w:rPr>
              <w:t xml:space="preserve"> </w:t>
            </w:r>
            <w:r>
              <w:rPr>
                <w:szCs w:val="28"/>
              </w:rPr>
              <w:t>60</w:t>
            </w:r>
            <w:r w:rsidR="00D532BA">
              <w:rPr>
                <w:szCs w:val="28"/>
              </w:rPr>
              <w:t>6</w:t>
            </w:r>
            <w:r>
              <w:rPr>
                <w:szCs w:val="28"/>
              </w:rPr>
              <w:t>,</w:t>
            </w:r>
            <w:r w:rsidR="00D532BA">
              <w:rPr>
                <w:szCs w:val="28"/>
              </w:rPr>
              <w:t>8</w:t>
            </w:r>
            <w:r>
              <w:rPr>
                <w:szCs w:val="28"/>
              </w:rPr>
              <w:t>6</w:t>
            </w:r>
            <w:r>
              <w:rPr>
                <w:rFonts w:ascii="Times New Roman CYR" w:hAnsi="Times New Roman CYR"/>
                <w:sz w:val="20"/>
              </w:rPr>
              <w:t xml:space="preserve"> </w:t>
            </w:r>
            <w:r>
              <w:rPr>
                <w:szCs w:val="28"/>
              </w:rPr>
              <w:t>млн. руб., из них: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 xml:space="preserve">2021 год – </w:t>
            </w:r>
            <w:r>
              <w:t xml:space="preserve">603,62 </w:t>
            </w:r>
            <w:r>
              <w:rPr>
                <w:szCs w:val="28"/>
              </w:rPr>
              <w:t>млн. руб.;</w:t>
            </w:r>
          </w:p>
          <w:p w:rsidR="00802D77" w:rsidRDefault="00D532BA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2022 год – 752,3</w:t>
            </w:r>
            <w:r w:rsidR="00802D77">
              <w:rPr>
                <w:szCs w:val="28"/>
              </w:rPr>
              <w:t>3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>2023 год – 755,35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2024 год – 747,78 млн. руб.;</w:t>
            </w:r>
          </w:p>
          <w:p w:rsidR="00802D77" w:rsidRDefault="00802D77">
            <w:pPr>
              <w:tabs>
                <w:tab w:val="left" w:pos="490"/>
              </w:tabs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2025 год – 747,78 млн. руб.;</w:t>
            </w:r>
          </w:p>
          <w:p w:rsidR="00802D77" w:rsidRDefault="00802D77">
            <w:pPr>
              <w:tabs>
                <w:tab w:val="left" w:pos="490"/>
              </w:tabs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- подпрограмма «Развитие региональной системы оповещения Ярославской области»: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всего – 10,7 млн. руб., из них: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2021 год – 2,7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2022 год – 2,0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2023 год – 2,0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2024 год – 2,0 млн. руб.;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2025 год – 2,0 млн. руб.</w:t>
            </w:r>
          </w:p>
        </w:tc>
      </w:tr>
      <w:tr w:rsidR="00802D77" w:rsidTr="00293BA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77" w:rsidRDefault="00802D77">
            <w:pPr>
              <w:overflowPunct/>
              <w:autoSpaceDE/>
              <w:adjustRightInd/>
              <w:rPr>
                <w:rFonts w:eastAsia="Calibri"/>
                <w:szCs w:val="28"/>
              </w:rPr>
            </w:pPr>
            <w:r>
              <w:rPr>
                <w:szCs w:val="28"/>
              </w:rPr>
              <w:t xml:space="preserve">- снижение </w:t>
            </w:r>
            <w:r>
              <w:rPr>
                <w:rFonts w:eastAsia="Calibri"/>
                <w:szCs w:val="28"/>
              </w:rPr>
              <w:t>количества ЧС</w:t>
            </w:r>
            <w:r>
              <w:rPr>
                <w:szCs w:val="28"/>
              </w:rPr>
              <w:t xml:space="preserve"> природного и техногенного характера</w:t>
            </w:r>
            <w:r>
              <w:rPr>
                <w:rFonts w:eastAsia="Calibri"/>
                <w:szCs w:val="28"/>
              </w:rPr>
              <w:t>, за исключением ЧС, вызванных биологической опасностью, пожаров в зданиях и сооружениях, проис</w:t>
            </w:r>
            <w:r w:rsidR="00293BAD">
              <w:rPr>
                <w:rFonts w:eastAsia="Calibri"/>
                <w:szCs w:val="28"/>
              </w:rPr>
              <w:t>шествий на водных объектах на 4 </w:t>
            </w:r>
            <w:bookmarkStart w:id="0" w:name="_GoBack"/>
            <w:bookmarkEnd w:id="0"/>
            <w:r>
              <w:rPr>
                <w:rFonts w:eastAsia="Calibri"/>
                <w:szCs w:val="28"/>
              </w:rPr>
              <w:t>процента;</w:t>
            </w:r>
          </w:p>
          <w:p w:rsidR="00802D77" w:rsidRDefault="00802D77">
            <w:pPr>
              <w:tabs>
                <w:tab w:val="left" w:pos="315"/>
              </w:tabs>
              <w:overflowPunct/>
              <w:autoSpaceDE/>
              <w:adjustRightInd/>
              <w:rPr>
                <w:szCs w:val="28"/>
              </w:rPr>
            </w:pPr>
            <w:r>
              <w:rPr>
                <w:szCs w:val="28"/>
              </w:rPr>
              <w:t xml:space="preserve">- снижение </w:t>
            </w:r>
            <w:r>
              <w:rPr>
                <w:rFonts w:eastAsia="Calibri"/>
                <w:szCs w:val="28"/>
              </w:rPr>
              <w:t>количества</w:t>
            </w:r>
            <w:r>
              <w:rPr>
                <w:szCs w:val="28"/>
              </w:rPr>
              <w:t xml:space="preserve"> населения, погибшего и травмированного при ЧС природного и техногенного характера, за исключением ЧС, вызванных биологической опасностью, пожарах и происшествиях на водных объектах, на 4,3</w:t>
            </w:r>
            <w:r>
              <w:rPr>
                <w:sz w:val="27"/>
                <w:szCs w:val="27"/>
              </w:rPr>
              <w:t> </w:t>
            </w:r>
            <w:r>
              <w:rPr>
                <w:szCs w:val="28"/>
              </w:rPr>
              <w:t>процента;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- уменьшение суммы материального ущерба от ЧС природного и техногенного характера, за исключением ЧС, вызванных биологической опасностью, пожаров в зданиях и сооружениях на 15 процентов;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 xml:space="preserve">- увеличение охвата населения оповещением об опасностях, возникающих при военных конфликтах или вследствие этих конфликтов, а также при ЧС природного и техногенного характера, </w:t>
            </w:r>
            <w:r>
              <w:rPr>
                <w:sz w:val="27"/>
                <w:szCs w:val="27"/>
              </w:rPr>
              <w:t>с использованием инновационных технических средств в автоматизированном режиме на  7,2 процентов</w:t>
            </w:r>
          </w:p>
        </w:tc>
      </w:tr>
      <w:tr w:rsidR="00802D77" w:rsidTr="00293BA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  <w:r>
              <w:rPr>
                <w:sz w:val="27"/>
                <w:szCs w:val="27"/>
              </w:rPr>
              <w:t>Электронный адрес размещения Государственной программы в информационно-телекоммуникационной сети</w:t>
            </w:r>
            <w:r>
              <w:rPr>
                <w:szCs w:val="28"/>
              </w:rPr>
              <w:t xml:space="preserve"> </w:t>
            </w:r>
            <w:r>
              <w:rPr>
                <w:sz w:val="27"/>
                <w:szCs w:val="27"/>
              </w:rPr>
              <w:t>«Интернет»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D77" w:rsidRDefault="00802D77">
            <w:pPr>
              <w:overflowPunct/>
              <w:autoSpaceDE/>
              <w:adjustRightInd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http://www.yarregion.ru/depts/drb/tmpPages/</w:t>
            </w:r>
          </w:p>
          <w:p w:rsidR="00802D77" w:rsidRDefault="00802D77">
            <w:pPr>
              <w:overflowPunct/>
              <w:autoSpaceDE/>
              <w:adjustRightInd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programs.aspx </w:t>
            </w:r>
          </w:p>
          <w:p w:rsidR="00802D77" w:rsidRDefault="00802D77">
            <w:pPr>
              <w:overflowPunct/>
              <w:autoSpaceDE/>
              <w:adjustRightInd/>
              <w:spacing w:line="230" w:lineRule="auto"/>
              <w:rPr>
                <w:szCs w:val="28"/>
              </w:rPr>
            </w:pPr>
          </w:p>
        </w:tc>
      </w:tr>
    </w:tbl>
    <w:p w:rsidR="005D0A2B" w:rsidRDefault="005D0A2B"/>
    <w:sectPr w:rsidR="005D0A2B" w:rsidSect="00044F2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C95" w:rsidRDefault="00D14C95" w:rsidP="00044F2F">
      <w:r>
        <w:separator/>
      </w:r>
    </w:p>
  </w:endnote>
  <w:endnote w:type="continuationSeparator" w:id="0">
    <w:p w:rsidR="00D14C95" w:rsidRDefault="00D14C95" w:rsidP="00044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C95" w:rsidRDefault="00D14C95" w:rsidP="00044F2F">
      <w:r>
        <w:separator/>
      </w:r>
    </w:p>
  </w:footnote>
  <w:footnote w:type="continuationSeparator" w:id="0">
    <w:p w:rsidR="00D14C95" w:rsidRDefault="00D14C95" w:rsidP="00044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2065152"/>
      <w:docPartObj>
        <w:docPartGallery w:val="Page Numbers (Top of Page)"/>
        <w:docPartUnique/>
      </w:docPartObj>
    </w:sdtPr>
    <w:sdtEndPr/>
    <w:sdtContent>
      <w:p w:rsidR="00044F2F" w:rsidRDefault="00044F2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3BAD">
          <w:rPr>
            <w:noProof/>
          </w:rPr>
          <w:t>3</w:t>
        </w:r>
        <w:r>
          <w:fldChar w:fldCharType="end"/>
        </w:r>
      </w:p>
    </w:sdtContent>
  </w:sdt>
  <w:p w:rsidR="00044F2F" w:rsidRDefault="00044F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D77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4F2F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96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139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0DA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09D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382E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226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3BAD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2E50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2D77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104C"/>
    <w:rsid w:val="00892865"/>
    <w:rsid w:val="00894A02"/>
    <w:rsid w:val="008961FA"/>
    <w:rsid w:val="00897E53"/>
    <w:rsid w:val="008A0F55"/>
    <w:rsid w:val="008A183E"/>
    <w:rsid w:val="008A1B93"/>
    <w:rsid w:val="008A2B2A"/>
    <w:rsid w:val="008A4603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279BA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37C9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2F6D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4C95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2BA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D7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802D7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044F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4F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44F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4F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3BA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3B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D7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802D7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044F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4F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44F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4F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3BA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3B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626</Words>
  <Characters>3574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Гаврилова Елена Николаевна</cp:lastModifiedBy>
  <cp:revision>2</cp:revision>
  <cp:lastPrinted>2022-10-31T07:49:00Z</cp:lastPrinted>
  <dcterms:created xsi:type="dcterms:W3CDTF">2022-10-31T07:58:00Z</dcterms:created>
  <dcterms:modified xsi:type="dcterms:W3CDTF">2022-10-31T07:58:00Z</dcterms:modified>
</cp:coreProperties>
</file>