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4A" w:rsidRPr="00C10150" w:rsidRDefault="000354C9" w:rsidP="000354C9">
      <w:pPr>
        <w:ind w:left="6521"/>
        <w:contextualSpacing/>
        <w:rPr>
          <w:szCs w:val="28"/>
        </w:rPr>
      </w:pPr>
      <w:r w:rsidRPr="00C10150">
        <w:rPr>
          <w:szCs w:val="28"/>
        </w:rPr>
        <w:t>ПРОЕКТ</w:t>
      </w:r>
    </w:p>
    <w:p w:rsidR="00B41C4A" w:rsidRPr="00C10150" w:rsidRDefault="00B41C4A" w:rsidP="000354C9">
      <w:pPr>
        <w:contextualSpacing/>
        <w:jc w:val="both"/>
        <w:rPr>
          <w:szCs w:val="28"/>
        </w:rPr>
      </w:pPr>
    </w:p>
    <w:p w:rsidR="00B41C4A" w:rsidRPr="00C10150" w:rsidRDefault="000354C9" w:rsidP="000354C9">
      <w:pPr>
        <w:tabs>
          <w:tab w:val="left" w:pos="709"/>
          <w:tab w:val="left" w:pos="5103"/>
        </w:tabs>
        <w:ind w:firstLine="0"/>
        <w:contextualSpacing/>
        <w:jc w:val="center"/>
        <w:rPr>
          <w:rFonts w:cs="Times New Roman"/>
          <w:b/>
          <w:bCs/>
          <w:szCs w:val="28"/>
          <w:lang w:eastAsia="ru-RU"/>
        </w:rPr>
      </w:pPr>
      <w:r w:rsidRPr="00C10150">
        <w:rPr>
          <w:rFonts w:cs="Times New Roman"/>
          <w:b/>
          <w:szCs w:val="28"/>
          <w:lang w:eastAsia="ru-RU"/>
        </w:rPr>
        <w:t xml:space="preserve">МЕТОДИКА РАСПРЕДЕЛЕНИЯ И ПРАВИЛА ПРЕДОСТАВЛЕНИЯ МЕЖБЮДЖЕТНЫХ ТРАНСФЕРТОВ НА </w:t>
      </w:r>
      <w:r w:rsidRPr="00C10150">
        <w:rPr>
          <w:rFonts w:cs="Times New Roman"/>
          <w:b/>
          <w:bCs/>
          <w:szCs w:val="28"/>
          <w:lang w:eastAsia="ru-RU"/>
        </w:rPr>
        <w:t>РЕКОНСТ</w:t>
      </w:r>
      <w:r>
        <w:rPr>
          <w:rFonts w:cs="Times New Roman"/>
          <w:b/>
          <w:bCs/>
          <w:szCs w:val="28"/>
          <w:lang w:eastAsia="ru-RU"/>
        </w:rPr>
        <w:t>РУКЦИЮ ИСКУССТВЕННЫХ СООРУЖЕНИЙ</w:t>
      </w:r>
    </w:p>
    <w:p w:rsidR="00B41C4A" w:rsidRPr="00C10150" w:rsidRDefault="00B41C4A" w:rsidP="000354C9">
      <w:pPr>
        <w:tabs>
          <w:tab w:val="left" w:pos="709"/>
          <w:tab w:val="left" w:pos="5103"/>
        </w:tabs>
        <w:contextualSpacing/>
        <w:rPr>
          <w:rFonts w:cs="Times New Roman"/>
          <w:szCs w:val="28"/>
          <w:lang w:eastAsia="ru-RU"/>
        </w:rPr>
      </w:pPr>
    </w:p>
    <w:p w:rsidR="00B41C4A" w:rsidRPr="00C10150" w:rsidRDefault="00B41C4A" w:rsidP="000354C9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Cs w:val="28"/>
        </w:rPr>
      </w:pPr>
      <w:r w:rsidRPr="00C10150">
        <w:rPr>
          <w:rFonts w:cs="Times New Roman"/>
          <w:szCs w:val="28"/>
          <w:lang w:eastAsia="ru-RU"/>
        </w:rPr>
        <w:t>Методика распределения и правила предоставления</w:t>
      </w:r>
      <w:r w:rsidRPr="00C10150">
        <w:rPr>
          <w:rFonts w:cs="Times New Roman"/>
          <w:b/>
          <w:szCs w:val="28"/>
          <w:lang w:eastAsia="ru-RU"/>
        </w:rPr>
        <w:t xml:space="preserve"> </w:t>
      </w:r>
      <w:r w:rsidRPr="00C10150">
        <w:rPr>
          <w:rFonts w:eastAsia="Calibri" w:cs="Times New Roman"/>
          <w:szCs w:val="28"/>
        </w:rPr>
        <w:t>межбюджетных трансфертов на реконструкцию искусственных сооружений (далее – Методика и правила)</w:t>
      </w:r>
      <w:r w:rsidRPr="00C10150">
        <w:rPr>
          <w:rFonts w:cs="Times New Roman"/>
          <w:szCs w:val="28"/>
          <w:lang w:eastAsia="ru-RU"/>
        </w:rPr>
        <w:t xml:space="preserve"> </w:t>
      </w:r>
      <w:r w:rsidRPr="00C10150">
        <w:rPr>
          <w:rFonts w:eastAsia="Calibri" w:cs="Times New Roman"/>
          <w:szCs w:val="28"/>
        </w:rPr>
        <w:t>определяет процедуру предоставления и распределения межбюджетных трансфертов на реконструкцию искусственных сооружений (далее –</w:t>
      </w:r>
      <w:r w:rsidR="000354C9">
        <w:rPr>
          <w:rFonts w:eastAsia="Calibri" w:cs="Times New Roman"/>
          <w:szCs w:val="28"/>
        </w:rPr>
        <w:t xml:space="preserve"> </w:t>
      </w:r>
      <w:r w:rsidRPr="00C10150">
        <w:rPr>
          <w:rFonts w:eastAsia="Calibri" w:cs="Times New Roman"/>
          <w:szCs w:val="28"/>
        </w:rPr>
        <w:t>межбюджетный трансферт).</w:t>
      </w:r>
    </w:p>
    <w:p w:rsidR="00B41C4A" w:rsidRPr="00C10150" w:rsidRDefault="00B41C4A" w:rsidP="000354C9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Cs w:val="28"/>
        </w:rPr>
      </w:pPr>
      <w:r w:rsidRPr="00C10150">
        <w:rPr>
          <w:rFonts w:eastAsia="Calibri" w:cs="Times New Roman"/>
          <w:szCs w:val="28"/>
        </w:rPr>
        <w:t>Главным распорядителем бюджетных средств в отношении межбюджетных трансфертов является департамент жилищно-коммунального хозяйства Ярославской области (далее – департамент).</w:t>
      </w:r>
    </w:p>
    <w:p w:rsidR="00B41C4A" w:rsidRPr="00C10150" w:rsidRDefault="00B41C4A" w:rsidP="000354C9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Cs w:val="28"/>
        </w:rPr>
      </w:pPr>
      <w:r w:rsidRPr="00C10150">
        <w:rPr>
          <w:rFonts w:eastAsia="Calibri" w:cs="Times New Roman"/>
          <w:szCs w:val="28"/>
          <w:lang w:eastAsia="ru-RU"/>
        </w:rPr>
        <w:t xml:space="preserve">Предоставление </w:t>
      </w:r>
      <w:r w:rsidRPr="00C10150">
        <w:rPr>
          <w:rFonts w:eastAsia="Calibri" w:cs="Times New Roman"/>
          <w:szCs w:val="28"/>
        </w:rPr>
        <w:t>межбюджетных трансфертов</w:t>
      </w:r>
      <w:r w:rsidRPr="00C10150">
        <w:rPr>
          <w:rFonts w:cs="Times New Roman"/>
          <w:szCs w:val="28"/>
        </w:rPr>
        <w:t xml:space="preserve"> </w:t>
      </w:r>
      <w:r w:rsidRPr="00C10150">
        <w:rPr>
          <w:rFonts w:eastAsia="Calibri" w:cs="Times New Roman"/>
          <w:szCs w:val="28"/>
          <w:lang w:eastAsia="ru-RU"/>
        </w:rPr>
        <w:t xml:space="preserve">осуществляется в рамках региональной целевой программы «Создание комфортной городской среды на территории Ярославской области» на 2020 – 2024 годы, </w:t>
      </w:r>
      <w:r w:rsidRPr="00C10150">
        <w:rPr>
          <w:rFonts w:cs="Times New Roman"/>
          <w:szCs w:val="28"/>
          <w:lang w:eastAsia="ru-RU"/>
        </w:rPr>
        <w:t xml:space="preserve">утвержденной постановлением Правительства области от 20.01.2020 № 11-п «Об утверждении региональной целевой программы «Создание комфортной городской среды на территории Ярославской области» на 2020 – 2024 годы». </w:t>
      </w:r>
    </w:p>
    <w:p w:rsidR="00B41C4A" w:rsidRPr="00C10150" w:rsidRDefault="00B41C4A" w:rsidP="000354C9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Cs w:val="28"/>
        </w:rPr>
      </w:pPr>
      <w:r w:rsidRPr="00C10150">
        <w:rPr>
          <w:rFonts w:eastAsia="Calibri" w:cs="Times New Roman"/>
          <w:szCs w:val="28"/>
        </w:rPr>
        <w:t>Межбюджетные трансферты предоставляются муниципальным образованиям Ярославской области (далее – муниципальные образования) в целях оказания финансовой поддержки исполнения расходных обязатель</w:t>
      </w:r>
      <w:proofErr w:type="gramStart"/>
      <w:r w:rsidRPr="00C10150">
        <w:rPr>
          <w:rFonts w:eastAsia="Calibri" w:cs="Times New Roman"/>
          <w:szCs w:val="28"/>
        </w:rPr>
        <w:t>ств пр</w:t>
      </w:r>
      <w:proofErr w:type="gramEnd"/>
      <w:r w:rsidRPr="00C10150">
        <w:rPr>
          <w:rFonts w:eastAsia="Calibri" w:cs="Times New Roman"/>
          <w:szCs w:val="28"/>
        </w:rPr>
        <w:t xml:space="preserve">и выполнении органами местного самоуправления муниципальных образований полномочий по вопросам реконструкции искусственных сооружений. </w:t>
      </w:r>
    </w:p>
    <w:p w:rsidR="00B41C4A" w:rsidRPr="00C10150" w:rsidRDefault="00B41C4A" w:rsidP="000354C9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Cs w:val="28"/>
        </w:rPr>
      </w:pPr>
      <w:r w:rsidRPr="00C10150">
        <w:rPr>
          <w:rFonts w:eastAsia="Calibri" w:cs="Times New Roman"/>
          <w:szCs w:val="28"/>
        </w:rPr>
        <w:t>Критерием отбора муниципальных образований области для предоставления межбюджетных трансфертов является наличие поручения Губернатора области или Правительства области о финансировании мероприятий по реконструкции конкретного искусственного сооружения. При этом данный объект не может финансироваться одновременно за счет различных межбюджетных трансфертов из областного бюджета.</w:t>
      </w:r>
    </w:p>
    <w:p w:rsidR="00B41C4A" w:rsidRPr="00C10150" w:rsidRDefault="00B41C4A" w:rsidP="000354C9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Cs w:val="28"/>
        </w:rPr>
      </w:pPr>
      <w:r w:rsidRPr="00C10150">
        <w:rPr>
          <w:rFonts w:cs="Times New Roman"/>
          <w:szCs w:val="28"/>
          <w:lang w:eastAsia="ru-RU"/>
        </w:rPr>
        <w:t xml:space="preserve">Условия предоставления и распределения </w:t>
      </w:r>
      <w:r w:rsidRPr="00C10150">
        <w:rPr>
          <w:rFonts w:eastAsia="Calibri" w:cs="Times New Roman"/>
          <w:szCs w:val="28"/>
        </w:rPr>
        <w:t>межбюджетных трансфертов</w:t>
      </w:r>
      <w:r w:rsidRPr="00C10150">
        <w:rPr>
          <w:rFonts w:cs="Times New Roman"/>
          <w:szCs w:val="28"/>
          <w:lang w:eastAsia="ru-RU"/>
        </w:rPr>
        <w:t>: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- наличие соглашения о предоставлении межбюджетных трансфертов (далее – соглашение), заключенного между департаментом и администрациями муниципальных образований области – получателей межбюджетных трансфертов (далее – получатели);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- наличие муниципальных программ;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- соблюдение целевого назначения расходования межбюджетных трансфертов;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 xml:space="preserve">- выполнение требований к показателям результата использования межбюджетных трансфертов, установленных пунктом 17 Методики и правил, требований к оценке результативности и эффективности использования межбюджетных трансфертов, установленных пунктом 19 </w:t>
      </w:r>
      <w:r w:rsidRPr="00C10150">
        <w:rPr>
          <w:rFonts w:cs="Times New Roman"/>
          <w:szCs w:val="28"/>
          <w:lang w:eastAsia="ru-RU"/>
        </w:rPr>
        <w:lastRenderedPageBreak/>
        <w:t>Методики и правил, требований к срокам, порядку и формам представления отчетности об использовании межбюджетных трансфертов, установленных пунктом 15 Методики и правил;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 xml:space="preserve">- возврат получателем в доход областного бюджета средств, источником финансового обеспечения которых являются межбюджетные трансферты из областного бюджета, при невыполнении получателем предусмотренных соглашением обязательств по достижению показателей результата использования межбюджетных трансфертов. 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7. Межбюджетные трансферты предоставляются в пределах лимитов бюджетных обязательств, предусмотренных департаментом на цели, указанные в пункте 4 Методики и правил, в соответствии с законом об областном бюджете на текущий год и на плановый период.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 xml:space="preserve">8. В случае если сметная стоимость проекта превышает сумму межбюджетных трансфертов из областного бюджета, разница компенсируется за счет средств бюджета муниципального образования области. 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9. Распределение межбюджетных трансфертов утверждается законом Ярославской области об областном бюджете на очередной финансовый год и на плановый период.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10. Межбюджетные трансферты предоставляются на основании соглашения, заключенного по форме, утвержденной приказом департамента финансов Ярославской области от 19.10.2021 № 45н «Об утверждении типовой формы соглашения о предоставлении иного межбюджетного трансферта из областного бюджета бюджету муниципального образования области».</w:t>
      </w:r>
    </w:p>
    <w:p w:rsidR="00B41C4A" w:rsidRPr="00C10150" w:rsidRDefault="00B41C4A" w:rsidP="000354C9">
      <w:pPr>
        <w:autoSpaceDE w:val="0"/>
        <w:autoSpaceDN w:val="0"/>
        <w:adjustRightInd w:val="0"/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eastAsia="Calibri" w:cs="Times New Roman"/>
          <w:szCs w:val="28"/>
          <w:lang w:eastAsia="ru-RU"/>
        </w:rPr>
        <w:t xml:space="preserve">Соглашение </w:t>
      </w:r>
      <w:r w:rsidRPr="00C10150">
        <w:rPr>
          <w:rFonts w:cs="Times New Roman"/>
          <w:szCs w:val="28"/>
          <w:lang w:eastAsia="ru-RU"/>
        </w:rPr>
        <w:t>заключается в срок, установленный Бюджетным кодексом Российской Федерации.</w:t>
      </w:r>
    </w:p>
    <w:p w:rsidR="00B41C4A" w:rsidRPr="00C10150" w:rsidRDefault="00B41C4A" w:rsidP="000354C9">
      <w:pPr>
        <w:spacing w:line="233" w:lineRule="auto"/>
        <w:contextualSpacing/>
        <w:jc w:val="both"/>
        <w:rPr>
          <w:rFonts w:eastAsia="Calibri" w:cs="Times New Roman"/>
          <w:szCs w:val="28"/>
        </w:rPr>
      </w:pPr>
      <w:r w:rsidRPr="00C10150">
        <w:rPr>
          <w:rFonts w:cs="Times New Roman"/>
          <w:szCs w:val="28"/>
          <w:lang w:eastAsia="ru-RU"/>
        </w:rPr>
        <w:t xml:space="preserve">11. </w:t>
      </w:r>
      <w:r w:rsidRPr="00C10150">
        <w:rPr>
          <w:rFonts w:eastAsia="Calibri" w:cs="Times New Roman"/>
          <w:szCs w:val="28"/>
        </w:rPr>
        <w:t>Для заключения соглашения в департамент представляются следующие документы (заверенные копии документов):</w:t>
      </w:r>
    </w:p>
    <w:p w:rsidR="00B41C4A" w:rsidRPr="00C10150" w:rsidRDefault="00B41C4A" w:rsidP="000354C9">
      <w:pPr>
        <w:spacing w:line="233" w:lineRule="auto"/>
        <w:contextualSpacing/>
        <w:jc w:val="both"/>
        <w:rPr>
          <w:rFonts w:eastAsia="Calibri" w:cs="Times New Roman"/>
          <w:szCs w:val="28"/>
        </w:rPr>
      </w:pPr>
      <w:r w:rsidRPr="00C10150">
        <w:rPr>
          <w:rFonts w:eastAsia="Calibri" w:cs="Times New Roman"/>
          <w:szCs w:val="28"/>
        </w:rPr>
        <w:t>- утвержденная муниципальная программа;</w:t>
      </w:r>
    </w:p>
    <w:p w:rsidR="00B41C4A" w:rsidRPr="00C10150" w:rsidRDefault="00B41C4A" w:rsidP="000354C9">
      <w:pPr>
        <w:spacing w:line="233" w:lineRule="auto"/>
        <w:contextualSpacing/>
        <w:jc w:val="both"/>
        <w:rPr>
          <w:rFonts w:eastAsia="Calibri" w:cs="Times New Roman"/>
          <w:szCs w:val="28"/>
        </w:rPr>
      </w:pPr>
      <w:r w:rsidRPr="00C10150">
        <w:rPr>
          <w:rFonts w:eastAsia="Calibri" w:cs="Times New Roman"/>
          <w:szCs w:val="28"/>
        </w:rPr>
        <w:t xml:space="preserve">- выписка из решения о местном бюджете; </w:t>
      </w:r>
    </w:p>
    <w:p w:rsidR="00B41C4A" w:rsidRPr="00C10150" w:rsidRDefault="00B41C4A" w:rsidP="000354C9">
      <w:pPr>
        <w:spacing w:line="233" w:lineRule="auto"/>
        <w:contextualSpacing/>
        <w:jc w:val="both"/>
        <w:rPr>
          <w:rFonts w:eastAsia="Calibri" w:cs="Times New Roman"/>
          <w:szCs w:val="28"/>
        </w:rPr>
      </w:pPr>
      <w:r w:rsidRPr="00C10150">
        <w:rPr>
          <w:rFonts w:eastAsia="Calibri" w:cs="Times New Roman"/>
          <w:szCs w:val="28"/>
        </w:rPr>
        <w:t>- разрешение на строительство;</w:t>
      </w:r>
    </w:p>
    <w:p w:rsidR="00B41C4A" w:rsidRPr="00C10150" w:rsidRDefault="00B41C4A" w:rsidP="000354C9">
      <w:pPr>
        <w:spacing w:line="233" w:lineRule="auto"/>
        <w:contextualSpacing/>
        <w:jc w:val="both"/>
        <w:rPr>
          <w:rFonts w:eastAsia="Calibri" w:cs="Times New Roman"/>
          <w:szCs w:val="28"/>
        </w:rPr>
      </w:pPr>
      <w:r w:rsidRPr="00C10150">
        <w:rPr>
          <w:rFonts w:eastAsia="Calibri" w:cs="Times New Roman"/>
          <w:szCs w:val="28"/>
        </w:rPr>
        <w:t>- положительное заключение государственной экспертизы проектной документации и результатов инженерных изысканий;</w:t>
      </w:r>
    </w:p>
    <w:p w:rsidR="00B41C4A" w:rsidRPr="00C10150" w:rsidRDefault="00B41C4A" w:rsidP="000354C9">
      <w:pPr>
        <w:spacing w:line="233" w:lineRule="auto"/>
        <w:contextualSpacing/>
        <w:jc w:val="both"/>
        <w:rPr>
          <w:rFonts w:eastAsia="Calibri" w:cs="Times New Roman"/>
          <w:szCs w:val="28"/>
        </w:rPr>
      </w:pPr>
      <w:r w:rsidRPr="00C10150">
        <w:rPr>
          <w:rFonts w:eastAsia="Calibri" w:cs="Times New Roman"/>
          <w:szCs w:val="28"/>
        </w:rPr>
        <w:t>- распорядительный акт заказчика органа местного самоуправления об утверждении проектной документации и стоимости строительства объекта строительства (реконструкции) в ценах периода строительства;</w:t>
      </w:r>
    </w:p>
    <w:p w:rsidR="00B41C4A" w:rsidRPr="00C10150" w:rsidRDefault="00B41C4A" w:rsidP="000354C9">
      <w:pPr>
        <w:spacing w:line="233" w:lineRule="auto"/>
        <w:contextualSpacing/>
        <w:jc w:val="both"/>
        <w:rPr>
          <w:rFonts w:eastAsia="Calibri" w:cs="Times New Roman"/>
          <w:szCs w:val="28"/>
        </w:rPr>
      </w:pPr>
      <w:r w:rsidRPr="00C10150">
        <w:rPr>
          <w:rFonts w:eastAsia="Calibri" w:cs="Times New Roman"/>
          <w:szCs w:val="28"/>
        </w:rPr>
        <w:t>- расшифровка по перечню строек и объектов, включенных в адресную инвестиционную программу Ярославской области (в составе выписки из решения о бюджете (сводной бюджетной росписи) соответствующего муниципального образования, подтверждающей наличие ассигнований за счет средств местного бюджета на исполнение расходных обязательств органа местного самоуправления);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eastAsia="Calibri" w:cs="Times New Roman"/>
          <w:spacing w:val="-2"/>
          <w:szCs w:val="28"/>
        </w:rPr>
        <w:t xml:space="preserve">- муниципальные контракты (договоры) на выполнение работ на весь период строительства (реконструкции), включающие график производства </w:t>
      </w:r>
      <w:r w:rsidRPr="00C10150">
        <w:rPr>
          <w:rFonts w:eastAsia="Calibri" w:cs="Times New Roman"/>
          <w:spacing w:val="-2"/>
          <w:szCs w:val="28"/>
        </w:rPr>
        <w:lastRenderedPageBreak/>
        <w:t xml:space="preserve">работ, – при наличии на момент </w:t>
      </w:r>
      <w:proofErr w:type="gramStart"/>
      <w:r w:rsidRPr="00C10150">
        <w:rPr>
          <w:rFonts w:eastAsia="Calibri" w:cs="Times New Roman"/>
          <w:spacing w:val="-2"/>
          <w:szCs w:val="28"/>
        </w:rPr>
        <w:t>заключения соглашения результатов проведения торгов</w:t>
      </w:r>
      <w:proofErr w:type="gramEnd"/>
      <w:r w:rsidRPr="00C10150">
        <w:rPr>
          <w:rFonts w:eastAsia="Calibri" w:cs="Times New Roman"/>
          <w:spacing w:val="-2"/>
          <w:szCs w:val="28"/>
        </w:rPr>
        <w:t xml:space="preserve"> на выполнение работ по объектам строительства (реконструкции).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12. В случае отсутствия на 01 сентября текущего финансового года заключенных муниципальных контрактов (договоров) с исполнителями работ на весь период строительства (реконструкции), включающих график производства работ, соглашение с муниципальным образованием расторгается.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13. Внесение в соглашение изменений, предусматривающих ухудшение значения результата использования межбюджетных трансфертов, а также увеличение сроков реализации предусмотренных соглашением мероприятий, не допускается в течение всего периода действия соглашения, за исключением следующих случаев: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- если выполнение условий предоставления межбюджетных трансфертов оказалось невозможным вследствие обстоятельств непреодолимой силы;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 xml:space="preserve">- в случае сокращения размера межбюджетных трансфертов. 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14. Предоставление межбюджетных трансфертов осуществляется в следующем порядке:</w:t>
      </w:r>
    </w:p>
    <w:p w:rsidR="00B41C4A" w:rsidRPr="00C10150" w:rsidRDefault="00B41C4A" w:rsidP="000354C9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szCs w:val="28"/>
        </w:rPr>
      </w:pPr>
      <w:r w:rsidRPr="00C10150">
        <w:rPr>
          <w:rFonts w:cs="Times New Roman"/>
          <w:szCs w:val="28"/>
          <w:lang w:eastAsia="ru-RU"/>
        </w:rPr>
        <w:t xml:space="preserve">14.1. Перечисление межбюджетных трансфертов получателю </w:t>
      </w:r>
      <w:r w:rsidRPr="00C10150">
        <w:rPr>
          <w:rFonts w:eastAsia="Calibri" w:cs="Times New Roman"/>
          <w:szCs w:val="28"/>
        </w:rPr>
        <w:t xml:space="preserve">из областного бюджета </w:t>
      </w:r>
      <w:r w:rsidRPr="00C10150">
        <w:rPr>
          <w:rFonts w:cs="Times New Roman"/>
          <w:szCs w:val="28"/>
          <w:lang w:eastAsia="ru-RU"/>
        </w:rPr>
        <w:t>осуществляется</w:t>
      </w:r>
      <w:r w:rsidRPr="00C10150">
        <w:rPr>
          <w:rFonts w:eastAsia="Calibri" w:cs="Times New Roman"/>
          <w:szCs w:val="28"/>
        </w:rPr>
        <w:t xml:space="preserve"> в соответствии с законом Ярославской области об областном бюджете на текущий финансовый год и на плановый период в пределах лимитов бюджетных обязательств, кассового плана областного бюджета, утвержденного на соответствующий квартал.</w:t>
      </w:r>
    </w:p>
    <w:p w:rsidR="00B41C4A" w:rsidRPr="00C10150" w:rsidRDefault="00B41C4A" w:rsidP="000354C9">
      <w:pPr>
        <w:autoSpaceDE w:val="0"/>
        <w:autoSpaceDN w:val="0"/>
        <w:adjustRightInd w:val="0"/>
        <w:contextualSpacing/>
        <w:jc w:val="both"/>
        <w:rPr>
          <w:rFonts w:cs="Times New Roman"/>
          <w:szCs w:val="28"/>
        </w:rPr>
      </w:pPr>
      <w:r w:rsidRPr="00C10150">
        <w:rPr>
          <w:rFonts w:cs="Times New Roman"/>
          <w:szCs w:val="28"/>
          <w:lang w:eastAsia="ru-RU"/>
        </w:rPr>
        <w:t xml:space="preserve">14.2. </w:t>
      </w:r>
      <w:r w:rsidRPr="00C10150">
        <w:rPr>
          <w:rFonts w:cs="Times New Roman"/>
          <w:szCs w:val="28"/>
        </w:rPr>
        <w:t>Перечисление межбюджетных трансфертов получателям осуществляется на счет Управления Федерального казначейства по Ярославской области, открытый для учета поступлений и их распределения между бюджетами бюджетной системы Российской Федерации, для последующего перечисления на счета местных бюджетов.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Получатель представляет в департамент на бумажном носителе заявку на перечисление межбюджетных трансфертов по форме согласно приложению 1 к Методике и правилам, подписанную лицом, имеющим право действовать от имени руководителя органа местного самоуправления, с приложением копий следующих документов, являющихся основанием для перечисления средств: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- контракты (договоры) на выполнение работ, оказание услуг, приобретение товаров, в том числе сметная документация с положительным заключением государственной экспертизы о достоверности сметной стоимости работ (в отношении мероприятий, выполненных в рамках муниципальной программы);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- утвержденная муниципальная программа;</w:t>
      </w:r>
    </w:p>
    <w:p w:rsidR="00B41C4A" w:rsidRPr="00C10150" w:rsidRDefault="00B41C4A" w:rsidP="000354C9">
      <w:pPr>
        <w:widowControl w:val="0"/>
        <w:autoSpaceDE w:val="0"/>
        <w:autoSpaceDN w:val="0"/>
        <w:adjustRightInd w:val="0"/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 xml:space="preserve">- справки о стоимости выполненных работ и затрат по форме КС-3, утвержденной постановлением Государственного комитета Российской Федерации по статистике от 11.11.99 № 100 «Об утверждении унифицированных форм первичной учетной документации по учету работ в </w:t>
      </w:r>
      <w:r w:rsidRPr="00C10150">
        <w:rPr>
          <w:rFonts w:cs="Times New Roman"/>
          <w:szCs w:val="28"/>
          <w:lang w:eastAsia="ru-RU"/>
        </w:rPr>
        <w:lastRenderedPageBreak/>
        <w:t>капитальном строительстве и ремонтно-строительных работ», акты о приемке выполненных работ по форме КС-2;</w:t>
      </w:r>
    </w:p>
    <w:p w:rsidR="00B41C4A" w:rsidRPr="00C10150" w:rsidRDefault="00B41C4A" w:rsidP="000354C9">
      <w:pPr>
        <w:widowControl w:val="0"/>
        <w:autoSpaceDE w:val="0"/>
        <w:autoSpaceDN w:val="0"/>
        <w:adjustRightInd w:val="0"/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- товарная накладная, счет на оплату/счет-фактура;</w:t>
      </w:r>
    </w:p>
    <w:p w:rsidR="00B41C4A" w:rsidRPr="00C10150" w:rsidRDefault="00B41C4A" w:rsidP="000354C9">
      <w:pPr>
        <w:autoSpaceDE w:val="0"/>
        <w:autoSpaceDN w:val="0"/>
        <w:adjustRightInd w:val="0"/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- гарантийные паспорта.</w:t>
      </w:r>
    </w:p>
    <w:p w:rsidR="00B41C4A" w:rsidRPr="00C10150" w:rsidRDefault="00B41C4A" w:rsidP="000354C9">
      <w:pPr>
        <w:shd w:val="clear" w:color="auto" w:fill="FFFFFF"/>
        <w:contextualSpacing/>
        <w:jc w:val="both"/>
        <w:textAlignment w:val="baseline"/>
        <w:rPr>
          <w:rFonts w:cs="Times New Roman"/>
          <w:szCs w:val="28"/>
        </w:rPr>
      </w:pPr>
      <w:r w:rsidRPr="00C10150">
        <w:rPr>
          <w:rFonts w:cs="Times New Roman"/>
          <w:szCs w:val="28"/>
        </w:rPr>
        <w:t>15. Муниципальные образования области представляют в департамент следующие отчеты:</w:t>
      </w:r>
    </w:p>
    <w:p w:rsidR="00B41C4A" w:rsidRPr="00C10150" w:rsidRDefault="00B41C4A" w:rsidP="000354C9">
      <w:pPr>
        <w:shd w:val="clear" w:color="auto" w:fill="FFFFFF"/>
        <w:contextualSpacing/>
        <w:jc w:val="both"/>
        <w:textAlignment w:val="baseline"/>
        <w:rPr>
          <w:rFonts w:cs="Times New Roman"/>
          <w:szCs w:val="28"/>
        </w:rPr>
      </w:pPr>
      <w:r w:rsidRPr="00C10150">
        <w:rPr>
          <w:rFonts w:cs="Times New Roman"/>
          <w:szCs w:val="28"/>
        </w:rPr>
        <w:t>- отчет об использовании межбюджетных трансфертов по форме согласно приложению 2 к Методике и правилам – не позднее 10-го числа месяца, следующего за отчетным кварталом;</w:t>
      </w:r>
    </w:p>
    <w:p w:rsidR="00B41C4A" w:rsidRPr="00C10150" w:rsidRDefault="00B41C4A" w:rsidP="000354C9">
      <w:pPr>
        <w:shd w:val="clear" w:color="auto" w:fill="FFFFFF"/>
        <w:contextualSpacing/>
        <w:jc w:val="both"/>
        <w:textAlignment w:val="baseline"/>
        <w:rPr>
          <w:rFonts w:cs="Times New Roman"/>
          <w:szCs w:val="28"/>
        </w:rPr>
      </w:pPr>
      <w:r w:rsidRPr="00C10150">
        <w:rPr>
          <w:rFonts w:cs="Times New Roman"/>
          <w:szCs w:val="28"/>
        </w:rPr>
        <w:t>- отчеты по формам, установленным соглашением:</w:t>
      </w:r>
    </w:p>
    <w:p w:rsidR="00B41C4A" w:rsidRPr="00C10150" w:rsidRDefault="00B41C4A" w:rsidP="000354C9">
      <w:pPr>
        <w:shd w:val="clear" w:color="auto" w:fill="FFFFFF"/>
        <w:contextualSpacing/>
        <w:jc w:val="both"/>
        <w:textAlignment w:val="baseline"/>
        <w:rPr>
          <w:rFonts w:cs="Times New Roman"/>
          <w:szCs w:val="28"/>
        </w:rPr>
      </w:pPr>
      <w:r w:rsidRPr="00C10150">
        <w:rPr>
          <w:rFonts w:cs="Times New Roman"/>
          <w:szCs w:val="28"/>
        </w:rPr>
        <w:t>отчет о расходах, в целях софинансирования которых предоставляются межбюджетные трансферты, – не позднее 10-го числа месяца, следующего за отчетным кварталом;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</w:rPr>
      </w:pPr>
      <w:r w:rsidRPr="00C10150">
        <w:rPr>
          <w:rFonts w:cs="Times New Roman"/>
          <w:szCs w:val="28"/>
        </w:rPr>
        <w:t>отчет о достижении значений результатов предоставления межбюджетных трансфертов и обязательствах, принятых в целях их достижения, – не позднее 20 января, следующего за годом, в котором были получены межбюджетные трансферты.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</w:rPr>
      </w:pPr>
      <w:r w:rsidRPr="00C10150">
        <w:rPr>
          <w:rFonts w:cs="Times New Roman"/>
          <w:szCs w:val="28"/>
          <w:lang w:eastAsia="ru-RU"/>
        </w:rPr>
        <w:t xml:space="preserve">16. </w:t>
      </w:r>
      <w:r w:rsidRPr="00C10150">
        <w:rPr>
          <w:rFonts w:cs="Times New Roman"/>
          <w:szCs w:val="28"/>
        </w:rPr>
        <w:t>Департамент представляет в департамент финансов Ярославской области следующие отчеты: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</w:rPr>
      </w:pPr>
      <w:r w:rsidRPr="00C10150">
        <w:rPr>
          <w:rFonts w:cs="Times New Roman"/>
          <w:szCs w:val="28"/>
        </w:rPr>
        <w:t xml:space="preserve">- сводный отчет об использовании межбюджетных трансфертов в разрезе муниципальных образований области – </w:t>
      </w:r>
      <w:r w:rsidRPr="00C10150">
        <w:rPr>
          <w:rFonts w:eastAsia="Calibri" w:cs="Times New Roman"/>
          <w:szCs w:val="28"/>
        </w:rPr>
        <w:t>не позднее 15-го числа месяца, следующего за кварталом, в котором были получены межбюджетные трансферты, по форме согласно приложению 2 к Методике и правилам</w:t>
      </w:r>
      <w:r w:rsidRPr="00C10150">
        <w:rPr>
          <w:rFonts w:cs="Times New Roman"/>
          <w:szCs w:val="28"/>
        </w:rPr>
        <w:t>;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</w:rPr>
      </w:pPr>
      <w:r w:rsidRPr="00C10150">
        <w:rPr>
          <w:rFonts w:cs="Times New Roman"/>
          <w:szCs w:val="28"/>
        </w:rPr>
        <w:t xml:space="preserve">- сводный отчет о расходах, в целях софинансирования которых предоставляются межбюджетные трансферты, – не позднее 15-го числа месяца, следующего за кварталом, в котором были </w:t>
      </w:r>
      <w:r w:rsidRPr="00C10150">
        <w:rPr>
          <w:rFonts w:eastAsia="Calibri" w:cs="Times New Roman"/>
          <w:szCs w:val="28"/>
        </w:rPr>
        <w:t>получены межбюджетные трансферты</w:t>
      </w:r>
      <w:r w:rsidRPr="00C10150">
        <w:rPr>
          <w:rFonts w:cs="Times New Roman"/>
          <w:szCs w:val="28"/>
        </w:rPr>
        <w:t>;</w:t>
      </w:r>
    </w:p>
    <w:p w:rsidR="00B41C4A" w:rsidRPr="00C10150" w:rsidRDefault="00B41C4A" w:rsidP="000354C9">
      <w:pPr>
        <w:autoSpaceDE w:val="0"/>
        <w:autoSpaceDN w:val="0"/>
        <w:adjustRightInd w:val="0"/>
        <w:contextualSpacing/>
        <w:jc w:val="both"/>
        <w:rPr>
          <w:rFonts w:cs="Times New Roman"/>
          <w:szCs w:val="28"/>
        </w:rPr>
      </w:pPr>
      <w:r w:rsidRPr="00C10150">
        <w:rPr>
          <w:rFonts w:cs="Times New Roman"/>
          <w:szCs w:val="28"/>
        </w:rPr>
        <w:t>- сводный отчет о достижении значений результатов предоставления межбюджетных трансфертов и обязательствах, принятых в целях их достижения, – не позднее 25 января, следующего за годом, в котором были получены межбюджетные трансферты.</w:t>
      </w:r>
    </w:p>
    <w:p w:rsidR="00B41C4A" w:rsidRPr="00C10150" w:rsidRDefault="00B41C4A" w:rsidP="000354C9">
      <w:pPr>
        <w:contextualSpacing/>
        <w:jc w:val="both"/>
        <w:rPr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 xml:space="preserve">17. Результатом использования межбюджетных трансфертов, значение которого устанавливается соглашением, является </w:t>
      </w:r>
      <w:r w:rsidRPr="00C10150">
        <w:rPr>
          <w:szCs w:val="28"/>
          <w:lang w:eastAsia="ru-RU"/>
        </w:rPr>
        <w:t>протяженность реконструируемых искусственных сооружений.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 xml:space="preserve">18. </w:t>
      </w:r>
      <w:proofErr w:type="gramStart"/>
      <w:r w:rsidRPr="00C10150">
        <w:rPr>
          <w:rFonts w:cs="Times New Roman"/>
          <w:szCs w:val="28"/>
          <w:lang w:eastAsia="ru-RU"/>
        </w:rPr>
        <w:t>В случае уменьшения суммы предоставляемых получателю межбюджетных трансфертов в результате экономии по итогам проведения закупок товаров (работ, услуг) для муниципальных нужд бюджетные ассигнования областного бюджета на предоставление межбюджетных трансфертов подлежат сокращению путем внесения изменений в закон Ярославской области об областном бюджете на соответствующий финансовый год и на плановый период и в сводную бюджетную роспись областного бюджета.</w:t>
      </w:r>
      <w:proofErr w:type="gramEnd"/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19. Оценка результативности использования межбюджетных трансфертов получателем осуществляется ежегодно путем установления степени достижения плановых значений результатов.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lastRenderedPageBreak/>
        <w:t>Результативность использования межбюджетных трансфертов (</w:t>
      </w:r>
      <w:proofErr w:type="spellStart"/>
      <w:r w:rsidRPr="00C10150">
        <w:rPr>
          <w:rFonts w:cs="Times New Roman"/>
          <w:szCs w:val="28"/>
          <w:lang w:eastAsia="ru-RU"/>
        </w:rPr>
        <w:t>Ri</w:t>
      </w:r>
      <w:proofErr w:type="spellEnd"/>
      <w:r w:rsidRPr="00C10150">
        <w:rPr>
          <w:rFonts w:cs="Times New Roman"/>
          <w:szCs w:val="28"/>
          <w:lang w:eastAsia="ru-RU"/>
        </w:rPr>
        <w:t>) определяется по формуле: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</w:p>
    <w:p w:rsidR="00B41C4A" w:rsidRPr="00C10150" w:rsidRDefault="00B41C4A" w:rsidP="000354C9">
      <w:pPr>
        <w:keepNext/>
        <w:contextualSpacing/>
        <w:jc w:val="center"/>
        <w:rPr>
          <w:rFonts w:cs="Times New Roman"/>
          <w:szCs w:val="28"/>
          <w:lang w:eastAsia="ru-RU"/>
        </w:rPr>
      </w:pPr>
      <w:proofErr w:type="spellStart"/>
      <w:r w:rsidRPr="00C10150">
        <w:rPr>
          <w:rFonts w:cs="Times New Roman"/>
          <w:szCs w:val="28"/>
          <w:lang w:eastAsia="ru-RU"/>
        </w:rPr>
        <w:t>Ri</w:t>
      </w:r>
      <w:proofErr w:type="spellEnd"/>
      <w:r w:rsidRPr="00C10150">
        <w:rPr>
          <w:rFonts w:cs="Times New Roman"/>
          <w:szCs w:val="28"/>
          <w:lang w:eastAsia="ru-RU"/>
        </w:rPr>
        <w:t xml:space="preserve"> = </w:t>
      </w:r>
      <w:proofErr w:type="spellStart"/>
      <w:r w:rsidRPr="00C10150">
        <w:rPr>
          <w:rFonts w:cs="Times New Roman"/>
          <w:szCs w:val="28"/>
          <w:lang w:eastAsia="ru-RU"/>
        </w:rPr>
        <w:t>Rfi</w:t>
      </w:r>
      <w:proofErr w:type="spellEnd"/>
      <w:r w:rsidRPr="00C10150">
        <w:rPr>
          <w:rFonts w:cs="Times New Roman"/>
          <w:szCs w:val="28"/>
          <w:lang w:eastAsia="ru-RU"/>
        </w:rPr>
        <w:t xml:space="preserve"> / </w:t>
      </w:r>
      <w:proofErr w:type="spellStart"/>
      <w:r w:rsidRPr="00C10150">
        <w:rPr>
          <w:rFonts w:cs="Times New Roman"/>
          <w:szCs w:val="28"/>
          <w:lang w:eastAsia="ru-RU"/>
        </w:rPr>
        <w:t>Rpi</w:t>
      </w:r>
      <w:proofErr w:type="spellEnd"/>
      <w:r w:rsidRPr="00C10150">
        <w:rPr>
          <w:rFonts w:cs="Times New Roman"/>
          <w:szCs w:val="28"/>
          <w:lang w:eastAsia="ru-RU"/>
        </w:rPr>
        <w:t>,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где: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proofErr w:type="spellStart"/>
      <w:r w:rsidRPr="00C10150">
        <w:rPr>
          <w:rFonts w:cs="Times New Roman"/>
          <w:szCs w:val="28"/>
          <w:lang w:eastAsia="ru-RU"/>
        </w:rPr>
        <w:t>Rfi</w:t>
      </w:r>
      <w:proofErr w:type="spellEnd"/>
      <w:r w:rsidRPr="00C10150">
        <w:rPr>
          <w:rFonts w:cs="Times New Roman"/>
          <w:szCs w:val="28"/>
          <w:lang w:eastAsia="ru-RU"/>
        </w:rPr>
        <w:t xml:space="preserve"> </w:t>
      </w:r>
      <w:r w:rsidRPr="00C10150">
        <w:rPr>
          <w:rFonts w:cs="Times New Roman"/>
          <w:szCs w:val="28"/>
        </w:rPr>
        <w:t>–</w:t>
      </w:r>
      <w:r w:rsidRPr="00C10150">
        <w:rPr>
          <w:rFonts w:cs="Times New Roman"/>
          <w:szCs w:val="28"/>
          <w:lang w:eastAsia="ru-RU"/>
        </w:rPr>
        <w:t xml:space="preserve"> фактическое значение соответствующего результата;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proofErr w:type="spellStart"/>
      <w:r w:rsidRPr="00C10150">
        <w:rPr>
          <w:rFonts w:cs="Times New Roman"/>
          <w:szCs w:val="28"/>
          <w:lang w:eastAsia="ru-RU"/>
        </w:rPr>
        <w:t>Rpi</w:t>
      </w:r>
      <w:proofErr w:type="spellEnd"/>
      <w:r w:rsidRPr="00C10150">
        <w:rPr>
          <w:rFonts w:cs="Times New Roman"/>
          <w:szCs w:val="28"/>
          <w:lang w:eastAsia="ru-RU"/>
        </w:rPr>
        <w:t xml:space="preserve"> </w:t>
      </w:r>
      <w:r w:rsidRPr="00C10150">
        <w:rPr>
          <w:rFonts w:cs="Times New Roman"/>
          <w:szCs w:val="28"/>
        </w:rPr>
        <w:t>–</w:t>
      </w:r>
      <w:r w:rsidRPr="00C10150">
        <w:rPr>
          <w:rFonts w:cs="Times New Roman"/>
          <w:szCs w:val="28"/>
          <w:lang w:eastAsia="ru-RU"/>
        </w:rPr>
        <w:t xml:space="preserve"> плановое значение соответствующего результата.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 xml:space="preserve">При значении показателя </w:t>
      </w:r>
      <w:proofErr w:type="spellStart"/>
      <w:r w:rsidRPr="00C10150">
        <w:rPr>
          <w:rFonts w:cs="Times New Roman"/>
          <w:szCs w:val="28"/>
          <w:lang w:eastAsia="ru-RU"/>
        </w:rPr>
        <w:t>Ri</w:t>
      </w:r>
      <w:proofErr w:type="spellEnd"/>
      <w:r w:rsidRPr="00C10150">
        <w:rPr>
          <w:rFonts w:cs="Times New Roman"/>
          <w:szCs w:val="28"/>
          <w:lang w:eastAsia="ru-RU"/>
        </w:rPr>
        <w:t xml:space="preserve"> более 0,95 результативность использования межбюджетных трансфертов признается высокой, при значении показателя </w:t>
      </w:r>
      <w:proofErr w:type="spellStart"/>
      <w:r w:rsidRPr="00C10150">
        <w:rPr>
          <w:rFonts w:cs="Times New Roman"/>
          <w:szCs w:val="28"/>
          <w:lang w:eastAsia="ru-RU"/>
        </w:rPr>
        <w:t>Ri</w:t>
      </w:r>
      <w:proofErr w:type="spellEnd"/>
      <w:r w:rsidRPr="00C10150">
        <w:rPr>
          <w:rFonts w:cs="Times New Roman"/>
          <w:szCs w:val="28"/>
          <w:lang w:eastAsia="ru-RU"/>
        </w:rPr>
        <w:t xml:space="preserve"> от 0,5 до 0,95 включительно – средней, при значении показателя </w:t>
      </w:r>
      <w:proofErr w:type="spellStart"/>
      <w:r w:rsidRPr="00C10150">
        <w:rPr>
          <w:rFonts w:cs="Times New Roman"/>
          <w:szCs w:val="28"/>
          <w:lang w:eastAsia="ru-RU"/>
        </w:rPr>
        <w:t>Ri</w:t>
      </w:r>
      <w:proofErr w:type="spellEnd"/>
      <w:r w:rsidRPr="00C10150">
        <w:rPr>
          <w:rFonts w:cs="Times New Roman"/>
          <w:szCs w:val="28"/>
          <w:lang w:eastAsia="ru-RU"/>
        </w:rPr>
        <w:t xml:space="preserve"> менее 0,5 – низкой.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Эффективность использования межбюджетных трансфертов (</w:t>
      </w:r>
      <w:proofErr w:type="spellStart"/>
      <w:r w:rsidRPr="00C10150">
        <w:rPr>
          <w:rFonts w:cs="Times New Roman"/>
          <w:szCs w:val="28"/>
          <w:lang w:eastAsia="ru-RU"/>
        </w:rPr>
        <w:t>Si</w:t>
      </w:r>
      <w:proofErr w:type="spellEnd"/>
      <w:r w:rsidRPr="00C10150">
        <w:rPr>
          <w:rFonts w:cs="Times New Roman"/>
          <w:szCs w:val="28"/>
          <w:lang w:eastAsia="ru-RU"/>
        </w:rPr>
        <w:t>) рассчитывается по формуле: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</w:p>
    <w:p w:rsidR="00B41C4A" w:rsidRPr="00C10150" w:rsidRDefault="00B41C4A" w:rsidP="000354C9">
      <w:pPr>
        <w:contextualSpacing/>
        <w:jc w:val="center"/>
        <w:rPr>
          <w:rFonts w:cs="Times New Roman"/>
          <w:szCs w:val="28"/>
          <w:lang w:val="en-US" w:eastAsia="ru-RU"/>
        </w:rPr>
      </w:pPr>
      <w:r w:rsidRPr="00C10150">
        <w:rPr>
          <w:rFonts w:cs="Times New Roman"/>
          <w:szCs w:val="28"/>
          <w:lang w:val="en-US" w:eastAsia="ru-RU"/>
        </w:rPr>
        <w:t>Si = (</w:t>
      </w:r>
      <w:proofErr w:type="spellStart"/>
      <w:proofErr w:type="gramStart"/>
      <w:r w:rsidRPr="00C10150">
        <w:rPr>
          <w:rFonts w:cs="Times New Roman"/>
          <w:szCs w:val="28"/>
          <w:lang w:val="en-US" w:eastAsia="ru-RU"/>
        </w:rPr>
        <w:t>Ri</w:t>
      </w:r>
      <w:proofErr w:type="spellEnd"/>
      <w:proofErr w:type="gramEnd"/>
      <w:r w:rsidRPr="00C10150">
        <w:rPr>
          <w:rFonts w:cs="Times New Roman"/>
          <w:szCs w:val="28"/>
          <w:lang w:val="en-US" w:eastAsia="ru-RU"/>
        </w:rPr>
        <w:t xml:space="preserve"> × Pi / Fi),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val="en-US" w:eastAsia="ru-RU"/>
        </w:rPr>
      </w:pPr>
      <w:r w:rsidRPr="00C10150">
        <w:rPr>
          <w:rFonts w:cs="Times New Roman"/>
          <w:szCs w:val="28"/>
          <w:lang w:eastAsia="ru-RU"/>
        </w:rPr>
        <w:t>где</w:t>
      </w:r>
      <w:r w:rsidRPr="00C10150">
        <w:rPr>
          <w:rFonts w:cs="Times New Roman"/>
          <w:szCs w:val="28"/>
          <w:lang w:val="en-US" w:eastAsia="ru-RU"/>
        </w:rPr>
        <w:t>: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proofErr w:type="spellStart"/>
      <w:r w:rsidRPr="00C10150">
        <w:rPr>
          <w:rFonts w:cs="Times New Roman"/>
          <w:szCs w:val="28"/>
          <w:lang w:eastAsia="ru-RU"/>
        </w:rPr>
        <w:t>Pi</w:t>
      </w:r>
      <w:proofErr w:type="spellEnd"/>
      <w:r w:rsidRPr="00C10150">
        <w:rPr>
          <w:rFonts w:cs="Times New Roman"/>
          <w:szCs w:val="28"/>
          <w:lang w:eastAsia="ru-RU"/>
        </w:rPr>
        <w:t xml:space="preserve"> – плановый объем бюджетных ассигнований, утвержденный в областном бюджете на финансирование мероприятия;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proofErr w:type="spellStart"/>
      <w:r w:rsidRPr="00C10150">
        <w:rPr>
          <w:rFonts w:cs="Times New Roman"/>
          <w:szCs w:val="28"/>
          <w:lang w:eastAsia="ru-RU"/>
        </w:rPr>
        <w:t>Fi</w:t>
      </w:r>
      <w:proofErr w:type="spellEnd"/>
      <w:r w:rsidRPr="00C10150">
        <w:rPr>
          <w:rFonts w:cs="Times New Roman"/>
          <w:szCs w:val="28"/>
          <w:lang w:eastAsia="ru-RU"/>
        </w:rPr>
        <w:t xml:space="preserve"> – фактический объем финансирования расходов на реализацию мероприятия.</w:t>
      </w:r>
    </w:p>
    <w:p w:rsidR="00B41C4A" w:rsidRPr="00C10150" w:rsidRDefault="00B41C4A" w:rsidP="000354C9">
      <w:pPr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 xml:space="preserve">В случае если значение показателя </w:t>
      </w:r>
      <w:proofErr w:type="spellStart"/>
      <w:r w:rsidRPr="00C10150">
        <w:rPr>
          <w:rFonts w:cs="Times New Roman"/>
          <w:szCs w:val="28"/>
          <w:lang w:eastAsia="ru-RU"/>
        </w:rPr>
        <w:t>Si</w:t>
      </w:r>
      <w:proofErr w:type="spellEnd"/>
      <w:r w:rsidRPr="00C10150">
        <w:rPr>
          <w:rFonts w:cs="Times New Roman"/>
          <w:szCs w:val="28"/>
          <w:lang w:eastAsia="ru-RU"/>
        </w:rPr>
        <w:t xml:space="preserve"> более 0,95, эффективность использования межбюджетных трансфертов признается высокой, при значении показателя </w:t>
      </w:r>
      <w:proofErr w:type="spellStart"/>
      <w:r w:rsidRPr="00C10150">
        <w:rPr>
          <w:rFonts w:cs="Times New Roman"/>
          <w:szCs w:val="28"/>
          <w:lang w:eastAsia="ru-RU"/>
        </w:rPr>
        <w:t>Si</w:t>
      </w:r>
      <w:proofErr w:type="spellEnd"/>
      <w:r w:rsidRPr="00C10150">
        <w:rPr>
          <w:rFonts w:cs="Times New Roman"/>
          <w:szCs w:val="28"/>
          <w:lang w:eastAsia="ru-RU"/>
        </w:rPr>
        <w:t xml:space="preserve"> от 0,85 до 0,95 – средней, при значении показателя </w:t>
      </w:r>
      <w:proofErr w:type="spellStart"/>
      <w:r w:rsidRPr="00C10150">
        <w:rPr>
          <w:rFonts w:cs="Times New Roman"/>
          <w:szCs w:val="28"/>
          <w:lang w:eastAsia="ru-RU"/>
        </w:rPr>
        <w:t>Si</w:t>
      </w:r>
      <w:proofErr w:type="spellEnd"/>
      <w:r w:rsidRPr="00C10150">
        <w:rPr>
          <w:rFonts w:cs="Times New Roman"/>
          <w:szCs w:val="28"/>
          <w:lang w:eastAsia="ru-RU"/>
        </w:rPr>
        <w:t> менее 0,85 – низкой.</w:t>
      </w:r>
    </w:p>
    <w:p w:rsidR="00B41C4A" w:rsidRPr="00C10150" w:rsidRDefault="00B41C4A" w:rsidP="000354C9">
      <w:p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C10150">
        <w:rPr>
          <w:rFonts w:cs="Times New Roman"/>
          <w:szCs w:val="28"/>
          <w:lang w:eastAsia="ru-RU"/>
        </w:rPr>
        <w:t xml:space="preserve">20. </w:t>
      </w:r>
      <w:proofErr w:type="gramStart"/>
      <w:r w:rsidRPr="00C10150">
        <w:rPr>
          <w:rFonts w:cs="Times New Roman"/>
          <w:szCs w:val="28"/>
          <w:lang w:eastAsia="ru-RU"/>
        </w:rPr>
        <w:t xml:space="preserve">В случае если по состоянию на 01 января года, следующего за годом предоставления межбюджетных трансфертов, в рамках заключенного соглашения межбюджетные трансферты не перечислены муниципальному образованию </w:t>
      </w:r>
      <w:r w:rsidRPr="00C10150">
        <w:rPr>
          <w:rFonts w:eastAsia="Calibri" w:cs="Times New Roman"/>
          <w:szCs w:val="28"/>
          <w:lang w:eastAsia="ru-RU"/>
        </w:rPr>
        <w:t>области</w:t>
      </w:r>
      <w:r w:rsidRPr="00C10150">
        <w:rPr>
          <w:rFonts w:cs="Times New Roman"/>
          <w:szCs w:val="28"/>
          <w:lang w:eastAsia="ru-RU"/>
        </w:rPr>
        <w:t xml:space="preserve"> (частично или в полном объеме), при этом документы, указанные в подпункте 10.2 пункта 10 Методики и правил, главному распорядителю средств областного бюджета представлены в отчетном году, </w:t>
      </w:r>
      <w:proofErr w:type="spellStart"/>
      <w:r w:rsidRPr="00C10150">
        <w:rPr>
          <w:rFonts w:cs="Times New Roman"/>
          <w:szCs w:val="28"/>
          <w:lang w:eastAsia="ru-RU"/>
        </w:rPr>
        <w:t>неперечисленный</w:t>
      </w:r>
      <w:proofErr w:type="spellEnd"/>
      <w:r w:rsidRPr="00C10150">
        <w:rPr>
          <w:rFonts w:cs="Times New Roman"/>
          <w:szCs w:val="28"/>
          <w:lang w:eastAsia="ru-RU"/>
        </w:rPr>
        <w:t xml:space="preserve"> объем средств</w:t>
      </w:r>
      <w:r w:rsidRPr="00C10150">
        <w:rPr>
          <w:szCs w:val="28"/>
        </w:rPr>
        <w:t>, потребность в котором сохраняется, подлежит</w:t>
      </w:r>
      <w:proofErr w:type="gramEnd"/>
      <w:r w:rsidRPr="00C10150">
        <w:rPr>
          <w:szCs w:val="28"/>
        </w:rPr>
        <w:t xml:space="preserve"> перечислению в очередном году </w:t>
      </w:r>
      <w:proofErr w:type="gramStart"/>
      <w:r w:rsidRPr="00C10150">
        <w:rPr>
          <w:szCs w:val="28"/>
        </w:rPr>
        <w:t>на те</w:t>
      </w:r>
      <w:proofErr w:type="gramEnd"/>
      <w:r w:rsidRPr="00C10150">
        <w:rPr>
          <w:szCs w:val="28"/>
        </w:rPr>
        <w:t xml:space="preserve"> же цели без представления документов, указанных в подпункте 10.2 пункта 10 Методики </w:t>
      </w:r>
      <w:r w:rsidRPr="00C10150">
        <w:rPr>
          <w:rFonts w:cs="Times New Roman"/>
          <w:szCs w:val="28"/>
          <w:lang w:eastAsia="ru-RU"/>
        </w:rPr>
        <w:t>и правил</w:t>
      </w:r>
      <w:r w:rsidRPr="00C10150">
        <w:rPr>
          <w:szCs w:val="28"/>
        </w:rPr>
        <w:t>.</w:t>
      </w:r>
    </w:p>
    <w:p w:rsidR="00B41C4A" w:rsidRPr="00C10150" w:rsidRDefault="00B41C4A" w:rsidP="000354C9">
      <w:p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contextualSpacing/>
        <w:jc w:val="both"/>
        <w:rPr>
          <w:szCs w:val="28"/>
        </w:rPr>
      </w:pPr>
      <w:proofErr w:type="gramStart"/>
      <w:r w:rsidRPr="00C10150">
        <w:rPr>
          <w:szCs w:val="28"/>
        </w:rPr>
        <w:t>Порядок</w:t>
      </w:r>
      <w:r w:rsidRPr="00C10150">
        <w:rPr>
          <w:rFonts w:cs="Times New Roman"/>
          <w:szCs w:val="28"/>
        </w:rPr>
        <w:t xml:space="preserve"> возврата из местных бюджетов остатков межбюджетных трансфертов, не использованных по состоянию на 01 января очередного финансового года, потребность в которых сохраняется (не сохраняется), включая порядок принятия департаментом решения о наличии (об отсутствии) потребности в данных остатках, определен постановлением Правительства области от 03.02.2017 № 75-п «Об утверждении Порядка возврата межбюджетных трансфертов и принятия главными администраторами средств областного бюджета решений о наличии</w:t>
      </w:r>
      <w:proofErr w:type="gramEnd"/>
      <w:r w:rsidRPr="00C10150">
        <w:rPr>
          <w:rFonts w:cs="Times New Roman"/>
          <w:szCs w:val="28"/>
        </w:rPr>
        <w:t xml:space="preserve"> (об отсутствии) потребности в межбюджетных трансфертах».</w:t>
      </w:r>
      <w:r w:rsidRPr="00C10150">
        <w:rPr>
          <w:szCs w:val="28"/>
        </w:rPr>
        <w:t xml:space="preserve"> </w:t>
      </w:r>
    </w:p>
    <w:p w:rsidR="00B41C4A" w:rsidRPr="00C10150" w:rsidRDefault="00B41C4A" w:rsidP="000354C9">
      <w:pPr>
        <w:autoSpaceDE w:val="0"/>
        <w:autoSpaceDN w:val="0"/>
        <w:adjustRightInd w:val="0"/>
        <w:contextualSpacing/>
        <w:jc w:val="both"/>
        <w:rPr>
          <w:rFonts w:cs="Times New Roman"/>
          <w:szCs w:val="28"/>
        </w:rPr>
      </w:pPr>
      <w:proofErr w:type="gramStart"/>
      <w:r w:rsidRPr="00C10150">
        <w:rPr>
          <w:rFonts w:cs="Times New Roman"/>
          <w:szCs w:val="28"/>
          <w:lang w:eastAsia="ru-RU"/>
        </w:rPr>
        <w:t xml:space="preserve">В </w:t>
      </w:r>
      <w:r w:rsidRPr="00C10150">
        <w:rPr>
          <w:rFonts w:cs="Times New Roman"/>
          <w:szCs w:val="28"/>
        </w:rPr>
        <w:t xml:space="preserve">случае если муниципальным образованием области по состоянию на 31 декабря года предоставления межбюджетных трансфертов допущены </w:t>
      </w:r>
      <w:r w:rsidRPr="00C10150">
        <w:rPr>
          <w:rFonts w:cs="Times New Roman"/>
          <w:szCs w:val="28"/>
        </w:rPr>
        <w:lastRenderedPageBreak/>
        <w:t>нарушения обязательств по достижению значений результатов предоставления межбюджетных трансфертов, установленных соглашением, и в срок до первой даты представления отчетности о достижении значений результатов предоставления межбюджетных трансфертов в году, следующем за годом предоставления межбюджетных трансфертов, указанные нарушения не устранены, муниципальное образование области в срок до</w:t>
      </w:r>
      <w:proofErr w:type="gramEnd"/>
      <w:r w:rsidRPr="00C10150">
        <w:rPr>
          <w:rFonts w:cs="Times New Roman"/>
          <w:szCs w:val="28"/>
        </w:rPr>
        <w:t xml:space="preserve"> 01 апреля года, следующего за годом предоставления межбюджетных трансфертов, должно вернуть в доход областного бюджета средства в объеме (</w:t>
      </w:r>
      <w:proofErr w:type="spellStart"/>
      <w:proofErr w:type="gramStart"/>
      <w:r w:rsidRPr="00C10150">
        <w:rPr>
          <w:rFonts w:cs="Times New Roman"/>
          <w:szCs w:val="28"/>
        </w:rPr>
        <w:t>V</w:t>
      </w:r>
      <w:proofErr w:type="gramEnd"/>
      <w:r w:rsidRPr="00C10150">
        <w:rPr>
          <w:rFonts w:cs="Times New Roman"/>
          <w:szCs w:val="28"/>
          <w:vertAlign w:val="subscript"/>
        </w:rPr>
        <w:t>возврата</w:t>
      </w:r>
      <w:proofErr w:type="spellEnd"/>
      <w:r w:rsidRPr="00C10150">
        <w:rPr>
          <w:rFonts w:cs="Times New Roman"/>
          <w:szCs w:val="28"/>
        </w:rPr>
        <w:t>), определяемом по формуле:</w:t>
      </w:r>
    </w:p>
    <w:p w:rsidR="00B41C4A" w:rsidRPr="00C10150" w:rsidRDefault="00B41C4A" w:rsidP="000354C9">
      <w:pPr>
        <w:keepNext/>
        <w:autoSpaceDE w:val="0"/>
        <w:autoSpaceDN w:val="0"/>
        <w:adjustRightInd w:val="0"/>
        <w:spacing w:line="235" w:lineRule="auto"/>
        <w:contextualSpacing/>
        <w:jc w:val="center"/>
        <w:rPr>
          <w:rFonts w:cs="Times New Roman"/>
          <w:szCs w:val="28"/>
          <w:lang w:eastAsia="ru-RU"/>
        </w:rPr>
      </w:pPr>
      <w:proofErr w:type="spellStart"/>
      <w:proofErr w:type="gramStart"/>
      <w:r w:rsidRPr="00C10150">
        <w:rPr>
          <w:rFonts w:cs="Times New Roman"/>
          <w:szCs w:val="28"/>
          <w:lang w:eastAsia="ru-RU"/>
        </w:rPr>
        <w:t>V</w:t>
      </w:r>
      <w:proofErr w:type="gramEnd"/>
      <w:r w:rsidRPr="00C10150">
        <w:rPr>
          <w:rFonts w:cs="Times New Roman"/>
          <w:szCs w:val="28"/>
          <w:vertAlign w:val="subscript"/>
          <w:lang w:eastAsia="ru-RU"/>
        </w:rPr>
        <w:t>возврата</w:t>
      </w:r>
      <w:proofErr w:type="spellEnd"/>
      <w:r w:rsidRPr="00C10150">
        <w:rPr>
          <w:rFonts w:cs="Times New Roman"/>
          <w:szCs w:val="28"/>
          <w:lang w:eastAsia="ru-RU"/>
        </w:rPr>
        <w:t xml:space="preserve"> = (</w:t>
      </w:r>
      <w:proofErr w:type="spellStart"/>
      <w:r w:rsidRPr="00C10150">
        <w:rPr>
          <w:rFonts w:cs="Times New Roman"/>
          <w:szCs w:val="28"/>
          <w:lang w:eastAsia="ru-RU"/>
        </w:rPr>
        <w:t>V</w:t>
      </w:r>
      <w:r w:rsidRPr="00C10150">
        <w:rPr>
          <w:rFonts w:cs="Times New Roman"/>
          <w:szCs w:val="28"/>
          <w:vertAlign w:val="subscript"/>
          <w:lang w:eastAsia="ru-RU"/>
        </w:rPr>
        <w:t>мт</w:t>
      </w:r>
      <w:proofErr w:type="spellEnd"/>
      <w:r w:rsidRPr="00C10150">
        <w:rPr>
          <w:rFonts w:cs="Times New Roman"/>
          <w:szCs w:val="28"/>
          <w:lang w:eastAsia="ru-RU"/>
        </w:rPr>
        <w:t xml:space="preserve"> × k × m / n) × 0,1,</w:t>
      </w:r>
    </w:p>
    <w:p w:rsidR="00B41C4A" w:rsidRPr="00C10150" w:rsidRDefault="00B41C4A" w:rsidP="000354C9">
      <w:pPr>
        <w:keepNext/>
        <w:autoSpaceDE w:val="0"/>
        <w:autoSpaceDN w:val="0"/>
        <w:adjustRightInd w:val="0"/>
        <w:spacing w:line="235" w:lineRule="auto"/>
        <w:contextualSpacing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где:</w:t>
      </w:r>
    </w:p>
    <w:p w:rsidR="00B41C4A" w:rsidRPr="00C10150" w:rsidRDefault="00B41C4A" w:rsidP="000354C9">
      <w:pPr>
        <w:autoSpaceDE w:val="0"/>
        <w:autoSpaceDN w:val="0"/>
        <w:adjustRightInd w:val="0"/>
        <w:spacing w:line="235" w:lineRule="auto"/>
        <w:contextualSpacing/>
        <w:jc w:val="both"/>
        <w:rPr>
          <w:rFonts w:cs="Times New Roman"/>
          <w:szCs w:val="28"/>
          <w:lang w:eastAsia="ru-RU"/>
        </w:rPr>
      </w:pPr>
      <w:proofErr w:type="spellStart"/>
      <w:proofErr w:type="gramStart"/>
      <w:r w:rsidRPr="00C10150">
        <w:rPr>
          <w:rFonts w:cs="Times New Roman"/>
          <w:szCs w:val="28"/>
          <w:lang w:eastAsia="ru-RU"/>
        </w:rPr>
        <w:t>V</w:t>
      </w:r>
      <w:proofErr w:type="gramEnd"/>
      <w:r w:rsidRPr="00C10150">
        <w:rPr>
          <w:rFonts w:cs="Times New Roman"/>
          <w:szCs w:val="28"/>
          <w:vertAlign w:val="subscript"/>
          <w:lang w:eastAsia="ru-RU"/>
        </w:rPr>
        <w:t>мт</w:t>
      </w:r>
      <w:proofErr w:type="spellEnd"/>
      <w:r w:rsidRPr="00C10150">
        <w:rPr>
          <w:rFonts w:cs="Times New Roman"/>
          <w:szCs w:val="28"/>
          <w:lang w:eastAsia="ru-RU"/>
        </w:rPr>
        <w:t xml:space="preserve"> – размер межбюджетных трансфертов, предоставленных местному бюджету в отчетном финансовом году, без учета размера остатка межбюджетных трансфертов, не использованного по состоянию на 01 января текущего финансового года, потребность в котором не подтверждена главным распорядителем бюджетных средств;</w:t>
      </w:r>
    </w:p>
    <w:p w:rsidR="00B41C4A" w:rsidRPr="00C10150" w:rsidRDefault="00B41C4A" w:rsidP="000354C9">
      <w:pPr>
        <w:autoSpaceDE w:val="0"/>
        <w:autoSpaceDN w:val="0"/>
        <w:adjustRightInd w:val="0"/>
        <w:spacing w:line="235" w:lineRule="auto"/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k – коэффициент возврата межбюджетных трансфертов;</w:t>
      </w:r>
    </w:p>
    <w:p w:rsidR="00B41C4A" w:rsidRPr="00C10150" w:rsidRDefault="00B41C4A" w:rsidP="000354C9">
      <w:pPr>
        <w:autoSpaceDE w:val="0"/>
        <w:autoSpaceDN w:val="0"/>
        <w:adjustRightInd w:val="0"/>
        <w:spacing w:line="235" w:lineRule="auto"/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m – количество результатов предоставления межбюджетных трансфертов, по которым индекс, отражающий уровень недостижения i</w:t>
      </w:r>
      <w:r w:rsidRPr="00C10150">
        <w:rPr>
          <w:rFonts w:cs="Times New Roman"/>
          <w:szCs w:val="28"/>
          <w:lang w:eastAsia="ru-RU"/>
        </w:rPr>
        <w:noBreakHyphen/>
      </w:r>
      <w:proofErr w:type="spellStart"/>
      <w:r w:rsidRPr="00C10150">
        <w:rPr>
          <w:rFonts w:cs="Times New Roman"/>
          <w:szCs w:val="28"/>
          <w:lang w:eastAsia="ru-RU"/>
        </w:rPr>
        <w:t>го</w:t>
      </w:r>
      <w:proofErr w:type="spellEnd"/>
      <w:r w:rsidRPr="00C10150">
        <w:rPr>
          <w:rFonts w:cs="Times New Roman"/>
          <w:szCs w:val="28"/>
          <w:lang w:eastAsia="ru-RU"/>
        </w:rPr>
        <w:t> результата предоставления межбюджетных трансфертов, имеет положительное значение (больше нуля);</w:t>
      </w:r>
    </w:p>
    <w:p w:rsidR="00B41C4A" w:rsidRPr="00C10150" w:rsidRDefault="00B41C4A" w:rsidP="000354C9">
      <w:pPr>
        <w:autoSpaceDE w:val="0"/>
        <w:autoSpaceDN w:val="0"/>
        <w:adjustRightInd w:val="0"/>
        <w:spacing w:line="235" w:lineRule="auto"/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n – общее количество результатов предоставления межбюджетных трансфертов;</w:t>
      </w:r>
    </w:p>
    <w:p w:rsidR="00B41C4A" w:rsidRPr="00C10150" w:rsidRDefault="00B41C4A" w:rsidP="000354C9">
      <w:pPr>
        <w:autoSpaceDE w:val="0"/>
        <w:autoSpaceDN w:val="0"/>
        <w:adjustRightInd w:val="0"/>
        <w:spacing w:line="235" w:lineRule="auto"/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0,1 – понижающий коэффициент суммы возврата межбюджетных трансфертов.</w:t>
      </w:r>
    </w:p>
    <w:p w:rsidR="00B41C4A" w:rsidRPr="00C10150" w:rsidRDefault="00B41C4A" w:rsidP="000354C9">
      <w:pPr>
        <w:autoSpaceDE w:val="0"/>
        <w:autoSpaceDN w:val="0"/>
        <w:adjustRightInd w:val="0"/>
        <w:spacing w:line="235" w:lineRule="auto"/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Коэффициент возврата межбюджетных трансфертов (k) рассчитывается по формуле:</w:t>
      </w:r>
    </w:p>
    <w:p w:rsidR="00B41C4A" w:rsidRPr="00C10150" w:rsidRDefault="00B41C4A" w:rsidP="000354C9">
      <w:pPr>
        <w:autoSpaceDE w:val="0"/>
        <w:autoSpaceDN w:val="0"/>
        <w:adjustRightInd w:val="0"/>
        <w:spacing w:line="235" w:lineRule="auto"/>
        <w:contextualSpacing/>
        <w:jc w:val="both"/>
        <w:rPr>
          <w:rFonts w:cs="Times New Roman"/>
          <w:sz w:val="24"/>
          <w:szCs w:val="24"/>
          <w:lang w:eastAsia="ru-RU"/>
        </w:rPr>
      </w:pPr>
    </w:p>
    <w:p w:rsidR="00B41C4A" w:rsidRPr="00C10150" w:rsidRDefault="00B41C4A" w:rsidP="000354C9">
      <w:pPr>
        <w:autoSpaceDE w:val="0"/>
        <w:autoSpaceDN w:val="0"/>
        <w:adjustRightInd w:val="0"/>
        <w:spacing w:line="235" w:lineRule="auto"/>
        <w:contextualSpacing/>
        <w:jc w:val="center"/>
        <w:rPr>
          <w:rFonts w:cs="Times New Roman"/>
          <w:szCs w:val="28"/>
          <w:lang w:eastAsia="ru-RU"/>
        </w:rPr>
      </w:pPr>
      <w:r w:rsidRPr="00C10150">
        <w:rPr>
          <w:rFonts w:cs="Times New Roman"/>
          <w:noProof/>
          <w:position w:val="-11"/>
          <w:szCs w:val="28"/>
          <w:lang w:eastAsia="ru-RU"/>
        </w:rPr>
        <w:drawing>
          <wp:inline distT="0" distB="0" distL="0" distR="0" wp14:anchorId="1A2136AF" wp14:editId="073B8941">
            <wp:extent cx="960120" cy="289560"/>
            <wp:effectExtent l="0" t="0" r="0" b="0"/>
            <wp:docPr id="16" name="Рисунок 16" descr="base_23638_126861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38_126861_3280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C4A" w:rsidRPr="00C10150" w:rsidRDefault="00B41C4A" w:rsidP="000354C9">
      <w:pPr>
        <w:autoSpaceDE w:val="0"/>
        <w:autoSpaceDN w:val="0"/>
        <w:adjustRightInd w:val="0"/>
        <w:spacing w:line="235" w:lineRule="auto"/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 xml:space="preserve">где </w:t>
      </w:r>
      <w:proofErr w:type="spellStart"/>
      <w:r w:rsidRPr="00C10150">
        <w:rPr>
          <w:rFonts w:cs="Times New Roman"/>
          <w:szCs w:val="28"/>
          <w:lang w:eastAsia="ru-RU"/>
        </w:rPr>
        <w:t>Di</w:t>
      </w:r>
      <w:proofErr w:type="spellEnd"/>
      <w:r w:rsidRPr="00C10150">
        <w:rPr>
          <w:rFonts w:cs="Times New Roman"/>
          <w:szCs w:val="28"/>
          <w:lang w:eastAsia="ru-RU"/>
        </w:rPr>
        <w:t xml:space="preserve"> – </w:t>
      </w:r>
      <w:proofErr w:type="spellStart"/>
      <w:r w:rsidRPr="00C10150">
        <w:rPr>
          <w:rFonts w:cs="Times New Roman"/>
          <w:szCs w:val="28"/>
          <w:lang w:eastAsia="ru-RU"/>
        </w:rPr>
        <w:t>индек</w:t>
      </w:r>
      <w:proofErr w:type="spellEnd"/>
      <w:r w:rsidRPr="00C10150">
        <w:rPr>
          <w:rFonts w:cs="Times New Roman"/>
          <w:szCs w:val="28"/>
          <w:lang w:eastAsia="ru-RU"/>
        </w:rPr>
        <w:t xml:space="preserve"> иных межбюджетных трансфертов.</w:t>
      </w:r>
    </w:p>
    <w:p w:rsidR="00B41C4A" w:rsidRPr="00C10150" w:rsidRDefault="00B41C4A" w:rsidP="000354C9">
      <w:pPr>
        <w:autoSpaceDE w:val="0"/>
        <w:autoSpaceDN w:val="0"/>
        <w:adjustRightInd w:val="0"/>
        <w:spacing w:line="235" w:lineRule="auto"/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При расчете коэффициента возврата межбюджетных трансфертов используются только положительные значения индекса, отражающего уровень недостижения i-</w:t>
      </w:r>
      <w:proofErr w:type="spellStart"/>
      <w:r w:rsidRPr="00C10150">
        <w:rPr>
          <w:rFonts w:cs="Times New Roman"/>
          <w:szCs w:val="28"/>
          <w:lang w:eastAsia="ru-RU"/>
        </w:rPr>
        <w:t>го</w:t>
      </w:r>
      <w:proofErr w:type="spellEnd"/>
      <w:r w:rsidRPr="00C10150">
        <w:rPr>
          <w:rFonts w:cs="Times New Roman"/>
          <w:szCs w:val="28"/>
          <w:lang w:eastAsia="ru-RU"/>
        </w:rPr>
        <w:t xml:space="preserve"> результата использования межбюджетных трансфертов.</w:t>
      </w:r>
    </w:p>
    <w:p w:rsidR="00B41C4A" w:rsidRPr="00C10150" w:rsidRDefault="00B41C4A" w:rsidP="000354C9">
      <w:pPr>
        <w:autoSpaceDE w:val="0"/>
        <w:autoSpaceDN w:val="0"/>
        <w:adjustRightInd w:val="0"/>
        <w:spacing w:line="235" w:lineRule="auto"/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Индекс, отражающий уровень недостижения i-</w:t>
      </w:r>
      <w:proofErr w:type="spellStart"/>
      <w:r w:rsidRPr="00C10150">
        <w:rPr>
          <w:rFonts w:cs="Times New Roman"/>
          <w:szCs w:val="28"/>
          <w:lang w:eastAsia="ru-RU"/>
        </w:rPr>
        <w:t>го</w:t>
      </w:r>
      <w:proofErr w:type="spellEnd"/>
      <w:r w:rsidRPr="00C10150">
        <w:rPr>
          <w:rFonts w:cs="Times New Roman"/>
          <w:szCs w:val="28"/>
          <w:lang w:eastAsia="ru-RU"/>
        </w:rPr>
        <w:t xml:space="preserve"> результата предоставления межбюджетных трансфертов (</w:t>
      </w:r>
      <w:proofErr w:type="spellStart"/>
      <w:r w:rsidRPr="00C10150">
        <w:rPr>
          <w:rFonts w:cs="Times New Roman"/>
          <w:szCs w:val="28"/>
          <w:lang w:eastAsia="ru-RU"/>
        </w:rPr>
        <w:t>Di</w:t>
      </w:r>
      <w:proofErr w:type="spellEnd"/>
      <w:r w:rsidRPr="00C10150">
        <w:rPr>
          <w:rFonts w:cs="Times New Roman"/>
          <w:szCs w:val="28"/>
          <w:lang w:eastAsia="ru-RU"/>
        </w:rPr>
        <w:t>), определяется по формуле:</w:t>
      </w:r>
    </w:p>
    <w:p w:rsidR="00B41C4A" w:rsidRPr="00C10150" w:rsidRDefault="00B41C4A" w:rsidP="000354C9">
      <w:pPr>
        <w:autoSpaceDE w:val="0"/>
        <w:autoSpaceDN w:val="0"/>
        <w:adjustRightInd w:val="0"/>
        <w:spacing w:line="235" w:lineRule="auto"/>
        <w:contextualSpacing/>
        <w:jc w:val="both"/>
        <w:rPr>
          <w:rFonts w:cs="Times New Roman"/>
          <w:sz w:val="24"/>
          <w:szCs w:val="24"/>
          <w:lang w:eastAsia="ru-RU"/>
        </w:rPr>
      </w:pPr>
    </w:p>
    <w:p w:rsidR="00B41C4A" w:rsidRPr="00C10150" w:rsidRDefault="00B41C4A" w:rsidP="000354C9">
      <w:pPr>
        <w:autoSpaceDE w:val="0"/>
        <w:autoSpaceDN w:val="0"/>
        <w:adjustRightInd w:val="0"/>
        <w:spacing w:line="235" w:lineRule="auto"/>
        <w:contextualSpacing/>
        <w:jc w:val="center"/>
        <w:rPr>
          <w:rFonts w:cs="Times New Roman"/>
          <w:szCs w:val="28"/>
          <w:lang w:eastAsia="ru-RU"/>
        </w:rPr>
      </w:pPr>
      <w:proofErr w:type="spellStart"/>
      <w:r w:rsidRPr="00C10150">
        <w:rPr>
          <w:rFonts w:cs="Times New Roman"/>
          <w:szCs w:val="28"/>
          <w:lang w:eastAsia="ru-RU"/>
        </w:rPr>
        <w:t>Di</w:t>
      </w:r>
      <w:proofErr w:type="spellEnd"/>
      <w:r w:rsidRPr="00C10150">
        <w:rPr>
          <w:rFonts w:cs="Times New Roman"/>
          <w:szCs w:val="28"/>
          <w:lang w:eastAsia="ru-RU"/>
        </w:rPr>
        <w:t xml:space="preserve"> = 1 - </w:t>
      </w:r>
      <w:proofErr w:type="spellStart"/>
      <w:r w:rsidRPr="00C10150">
        <w:rPr>
          <w:rFonts w:cs="Times New Roman"/>
          <w:szCs w:val="28"/>
          <w:lang w:eastAsia="ru-RU"/>
        </w:rPr>
        <w:t>Ti</w:t>
      </w:r>
      <w:proofErr w:type="spellEnd"/>
      <w:r w:rsidRPr="00C10150">
        <w:rPr>
          <w:rFonts w:cs="Times New Roman"/>
          <w:szCs w:val="28"/>
          <w:lang w:eastAsia="ru-RU"/>
        </w:rPr>
        <w:t xml:space="preserve"> / </w:t>
      </w:r>
      <w:proofErr w:type="spellStart"/>
      <w:r w:rsidRPr="00C10150">
        <w:rPr>
          <w:rFonts w:cs="Times New Roman"/>
          <w:szCs w:val="28"/>
          <w:lang w:eastAsia="ru-RU"/>
        </w:rPr>
        <w:t>Si</w:t>
      </w:r>
      <w:proofErr w:type="spellEnd"/>
      <w:r w:rsidRPr="00C10150">
        <w:rPr>
          <w:rFonts w:cs="Times New Roman"/>
          <w:szCs w:val="28"/>
          <w:lang w:eastAsia="ru-RU"/>
        </w:rPr>
        <w:t>,</w:t>
      </w:r>
    </w:p>
    <w:p w:rsidR="00B41C4A" w:rsidRPr="00C10150" w:rsidRDefault="00B41C4A" w:rsidP="000354C9">
      <w:pPr>
        <w:autoSpaceDE w:val="0"/>
        <w:autoSpaceDN w:val="0"/>
        <w:adjustRightInd w:val="0"/>
        <w:spacing w:line="235" w:lineRule="auto"/>
        <w:contextualSpacing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где:</w:t>
      </w:r>
    </w:p>
    <w:p w:rsidR="00B41C4A" w:rsidRPr="00C10150" w:rsidRDefault="00B41C4A" w:rsidP="000354C9">
      <w:pPr>
        <w:autoSpaceDE w:val="0"/>
        <w:autoSpaceDN w:val="0"/>
        <w:adjustRightInd w:val="0"/>
        <w:spacing w:line="235" w:lineRule="auto"/>
        <w:contextualSpacing/>
        <w:jc w:val="both"/>
        <w:rPr>
          <w:rFonts w:cs="Times New Roman"/>
          <w:szCs w:val="28"/>
          <w:lang w:eastAsia="ru-RU"/>
        </w:rPr>
      </w:pPr>
      <w:proofErr w:type="spellStart"/>
      <w:r w:rsidRPr="00C10150">
        <w:rPr>
          <w:rFonts w:cs="Times New Roman"/>
          <w:szCs w:val="28"/>
          <w:lang w:eastAsia="ru-RU"/>
        </w:rPr>
        <w:t>Ti</w:t>
      </w:r>
      <w:proofErr w:type="spellEnd"/>
      <w:r w:rsidRPr="00C10150">
        <w:rPr>
          <w:rFonts w:cs="Times New Roman"/>
          <w:szCs w:val="28"/>
          <w:lang w:eastAsia="ru-RU"/>
        </w:rPr>
        <w:t xml:space="preserve"> – фактически достигнутое значение i-</w:t>
      </w:r>
      <w:proofErr w:type="spellStart"/>
      <w:r w:rsidRPr="00C10150">
        <w:rPr>
          <w:rFonts w:cs="Times New Roman"/>
          <w:szCs w:val="28"/>
          <w:lang w:eastAsia="ru-RU"/>
        </w:rPr>
        <w:t>го</w:t>
      </w:r>
      <w:proofErr w:type="spellEnd"/>
      <w:r w:rsidRPr="00C10150">
        <w:rPr>
          <w:rFonts w:cs="Times New Roman"/>
          <w:szCs w:val="28"/>
          <w:lang w:eastAsia="ru-RU"/>
        </w:rPr>
        <w:t xml:space="preserve"> результата предоставления межбюджетных трансфертов на отчетную дату;</w:t>
      </w:r>
    </w:p>
    <w:p w:rsidR="00B41C4A" w:rsidRPr="00C10150" w:rsidRDefault="00B41C4A" w:rsidP="000354C9">
      <w:pPr>
        <w:autoSpaceDE w:val="0"/>
        <w:autoSpaceDN w:val="0"/>
        <w:adjustRightInd w:val="0"/>
        <w:spacing w:line="235" w:lineRule="auto"/>
        <w:contextualSpacing/>
        <w:jc w:val="both"/>
        <w:rPr>
          <w:rFonts w:cs="Times New Roman"/>
          <w:szCs w:val="28"/>
          <w:lang w:eastAsia="ru-RU"/>
        </w:rPr>
      </w:pPr>
      <w:proofErr w:type="spellStart"/>
      <w:r w:rsidRPr="00C10150">
        <w:rPr>
          <w:rFonts w:cs="Times New Roman"/>
          <w:szCs w:val="28"/>
          <w:lang w:eastAsia="ru-RU"/>
        </w:rPr>
        <w:t>Si</w:t>
      </w:r>
      <w:proofErr w:type="spellEnd"/>
      <w:r w:rsidRPr="00C10150">
        <w:rPr>
          <w:rFonts w:cs="Times New Roman"/>
          <w:szCs w:val="28"/>
          <w:lang w:eastAsia="ru-RU"/>
        </w:rPr>
        <w:t xml:space="preserve"> – плановое значение i-</w:t>
      </w:r>
      <w:proofErr w:type="spellStart"/>
      <w:r w:rsidRPr="00C10150">
        <w:rPr>
          <w:rFonts w:cs="Times New Roman"/>
          <w:szCs w:val="28"/>
          <w:lang w:eastAsia="ru-RU"/>
        </w:rPr>
        <w:t>го</w:t>
      </w:r>
      <w:proofErr w:type="spellEnd"/>
      <w:r w:rsidRPr="00C10150">
        <w:rPr>
          <w:rFonts w:cs="Times New Roman"/>
          <w:szCs w:val="28"/>
          <w:lang w:eastAsia="ru-RU"/>
        </w:rPr>
        <w:t xml:space="preserve"> результата предоставления межбюджетных трансфертов, установленное соглашением.</w:t>
      </w:r>
    </w:p>
    <w:p w:rsidR="00B41C4A" w:rsidRPr="00C10150" w:rsidRDefault="00B41C4A" w:rsidP="000354C9">
      <w:pPr>
        <w:spacing w:line="235" w:lineRule="auto"/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lastRenderedPageBreak/>
        <w:t>21. Ответственность за нецелевое использование межбюджетных трансфертов, а также за недостоверность представляемых сведений возлагается на получателя.</w:t>
      </w:r>
    </w:p>
    <w:p w:rsidR="00B41C4A" w:rsidRPr="00C10150" w:rsidRDefault="00B41C4A" w:rsidP="000354C9">
      <w:pPr>
        <w:spacing w:line="235" w:lineRule="auto"/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>В случае нецелевого использования межбюджетных трансфертов к получателю применяются бюджетные меры принуждения, предусмотренные законодательством Российской Федерации.</w:t>
      </w:r>
    </w:p>
    <w:p w:rsidR="00B41C4A" w:rsidRPr="00C10150" w:rsidRDefault="00B41C4A" w:rsidP="000354C9">
      <w:pPr>
        <w:spacing w:line="235" w:lineRule="auto"/>
        <w:contextualSpacing/>
        <w:jc w:val="both"/>
        <w:rPr>
          <w:rFonts w:cs="Times New Roman"/>
          <w:szCs w:val="28"/>
          <w:lang w:eastAsia="ru-RU"/>
        </w:rPr>
      </w:pPr>
      <w:r w:rsidRPr="00C10150">
        <w:rPr>
          <w:rFonts w:cs="Times New Roman"/>
          <w:szCs w:val="28"/>
          <w:lang w:eastAsia="ru-RU"/>
        </w:rPr>
        <w:t xml:space="preserve">22. </w:t>
      </w:r>
      <w:proofErr w:type="gramStart"/>
      <w:r w:rsidRPr="00C10150">
        <w:rPr>
          <w:rFonts w:cs="Times New Roman"/>
          <w:szCs w:val="28"/>
          <w:lang w:eastAsia="ru-RU"/>
        </w:rPr>
        <w:t>Контроль за</w:t>
      </w:r>
      <w:proofErr w:type="gramEnd"/>
      <w:r w:rsidRPr="00C10150">
        <w:rPr>
          <w:rFonts w:cs="Times New Roman"/>
          <w:szCs w:val="28"/>
          <w:lang w:eastAsia="ru-RU"/>
        </w:rPr>
        <w:t xml:space="preserve"> соблюдением условий предоставления межбюджетных трансфертов осуществляют департамент и органы государственного финансового контроля в соответствии с действующим законодательством.</w:t>
      </w:r>
    </w:p>
    <w:p w:rsidR="00B41C4A" w:rsidRPr="00C10150" w:rsidRDefault="00B41C4A" w:rsidP="000354C9">
      <w:pPr>
        <w:contextualSpacing/>
      </w:pPr>
    </w:p>
    <w:p w:rsidR="00B41C4A" w:rsidRPr="00C10150" w:rsidRDefault="00B41C4A" w:rsidP="000354C9">
      <w:pPr>
        <w:contextualSpacing/>
      </w:pPr>
    </w:p>
    <w:p w:rsidR="00B41C4A" w:rsidRPr="00C10150" w:rsidRDefault="00B41C4A" w:rsidP="000354C9">
      <w:pPr>
        <w:contextualSpacing/>
      </w:pPr>
    </w:p>
    <w:p w:rsidR="00B41C4A" w:rsidRPr="00C10150" w:rsidRDefault="00B41C4A" w:rsidP="000354C9">
      <w:pPr>
        <w:contextualSpacing/>
        <w:sectPr w:rsidR="00B41C4A" w:rsidRPr="00C10150" w:rsidSect="008C70E3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B41C4A" w:rsidRPr="00C10150" w:rsidRDefault="00B41C4A" w:rsidP="00DF3550">
      <w:pPr>
        <w:tabs>
          <w:tab w:val="left" w:pos="-1701"/>
        </w:tabs>
        <w:spacing w:line="235" w:lineRule="auto"/>
        <w:ind w:left="8505"/>
        <w:contextualSpacing/>
        <w:jc w:val="right"/>
        <w:rPr>
          <w:rFonts w:cs="Times New Roman"/>
          <w:szCs w:val="28"/>
        </w:rPr>
      </w:pPr>
      <w:r w:rsidRPr="00C10150">
        <w:rPr>
          <w:rFonts w:cs="Times New Roman"/>
          <w:szCs w:val="28"/>
        </w:rPr>
        <w:lastRenderedPageBreak/>
        <w:t>Приложение 1</w:t>
      </w:r>
    </w:p>
    <w:p w:rsidR="00B41C4A" w:rsidRPr="00C10150" w:rsidRDefault="00B41C4A" w:rsidP="00DF3550">
      <w:pPr>
        <w:tabs>
          <w:tab w:val="left" w:pos="-1701"/>
        </w:tabs>
        <w:spacing w:line="235" w:lineRule="auto"/>
        <w:ind w:left="8505" w:firstLine="0"/>
        <w:contextualSpacing/>
        <w:rPr>
          <w:rFonts w:cs="Times New Roman"/>
          <w:szCs w:val="28"/>
        </w:rPr>
      </w:pPr>
      <w:r w:rsidRPr="00C10150">
        <w:rPr>
          <w:rFonts w:cs="Times New Roman"/>
          <w:szCs w:val="28"/>
        </w:rPr>
        <w:t>к Методике распределения и правилам предоставления межбюджетных трансфертов на реконструкцию искусственных сооружений</w:t>
      </w:r>
    </w:p>
    <w:p w:rsidR="00B41C4A" w:rsidRPr="00C10150" w:rsidRDefault="00B41C4A" w:rsidP="00DF3550">
      <w:pPr>
        <w:tabs>
          <w:tab w:val="left" w:pos="-1701"/>
        </w:tabs>
        <w:spacing w:line="235" w:lineRule="auto"/>
        <w:ind w:left="8505" w:firstLine="0"/>
        <w:contextualSpacing/>
        <w:rPr>
          <w:rFonts w:cs="Times New Roman"/>
          <w:szCs w:val="28"/>
        </w:rPr>
      </w:pPr>
    </w:p>
    <w:p w:rsidR="00B41C4A" w:rsidRPr="00C10150" w:rsidRDefault="00B41C4A" w:rsidP="00DF3550">
      <w:pPr>
        <w:tabs>
          <w:tab w:val="left" w:pos="-1701"/>
        </w:tabs>
        <w:spacing w:line="235" w:lineRule="auto"/>
        <w:ind w:left="8505" w:firstLine="0"/>
        <w:contextualSpacing/>
        <w:rPr>
          <w:rFonts w:cs="Times New Roman"/>
          <w:szCs w:val="28"/>
        </w:rPr>
      </w:pPr>
      <w:r w:rsidRPr="00C10150">
        <w:rPr>
          <w:rFonts w:cs="Times New Roman"/>
          <w:szCs w:val="28"/>
        </w:rPr>
        <w:t>Форма</w:t>
      </w:r>
    </w:p>
    <w:p w:rsidR="00B41C4A" w:rsidRPr="00C10150" w:rsidRDefault="00B41C4A" w:rsidP="00DF3550">
      <w:pPr>
        <w:spacing w:line="235" w:lineRule="auto"/>
        <w:ind w:firstLine="0"/>
        <w:contextualSpacing/>
        <w:jc w:val="center"/>
        <w:rPr>
          <w:b/>
          <w:szCs w:val="28"/>
        </w:rPr>
      </w:pPr>
      <w:r w:rsidRPr="00C10150">
        <w:rPr>
          <w:b/>
          <w:szCs w:val="28"/>
        </w:rPr>
        <w:t xml:space="preserve">ЗАЯВКА </w:t>
      </w:r>
    </w:p>
    <w:p w:rsidR="00B41C4A" w:rsidRPr="00C10150" w:rsidRDefault="00B41C4A" w:rsidP="00DF3550">
      <w:pPr>
        <w:spacing w:line="235" w:lineRule="auto"/>
        <w:ind w:firstLine="0"/>
        <w:contextualSpacing/>
        <w:jc w:val="center"/>
        <w:rPr>
          <w:rFonts w:cs="Courier New"/>
          <w:b/>
          <w:szCs w:val="28"/>
        </w:rPr>
      </w:pPr>
      <w:r w:rsidRPr="00C10150">
        <w:rPr>
          <w:rFonts w:cs="Courier New"/>
          <w:b/>
          <w:szCs w:val="28"/>
        </w:rPr>
        <w:t>на перечисление межбюджетных трансфертов на</w:t>
      </w:r>
      <w:r w:rsidRPr="00C10150">
        <w:rPr>
          <w:rFonts w:cs="Times New Roman"/>
          <w:szCs w:val="28"/>
        </w:rPr>
        <w:t xml:space="preserve"> </w:t>
      </w:r>
      <w:r w:rsidRPr="00C10150">
        <w:rPr>
          <w:rFonts w:cs="Courier New"/>
          <w:b/>
          <w:szCs w:val="28"/>
        </w:rPr>
        <w:t>реконструкцию искусственных сооружений</w:t>
      </w:r>
    </w:p>
    <w:p w:rsidR="00B41C4A" w:rsidRPr="00C10150" w:rsidRDefault="00B41C4A" w:rsidP="00DF3550">
      <w:pPr>
        <w:tabs>
          <w:tab w:val="center" w:pos="7285"/>
          <w:tab w:val="left" w:pos="13368"/>
        </w:tabs>
        <w:spacing w:line="235" w:lineRule="auto"/>
        <w:ind w:firstLine="0"/>
        <w:contextualSpacing/>
        <w:jc w:val="center"/>
        <w:rPr>
          <w:b/>
          <w:szCs w:val="28"/>
        </w:rPr>
      </w:pPr>
      <w:r w:rsidRPr="00C10150">
        <w:rPr>
          <w:b/>
          <w:szCs w:val="28"/>
        </w:rPr>
        <w:t>________________________________________________________________________</w:t>
      </w:r>
    </w:p>
    <w:p w:rsidR="00B41C4A" w:rsidRPr="00C10150" w:rsidRDefault="00B41C4A" w:rsidP="00DF3550">
      <w:pPr>
        <w:spacing w:line="235" w:lineRule="auto"/>
        <w:ind w:firstLine="0"/>
        <w:contextualSpacing/>
        <w:jc w:val="center"/>
        <w:rPr>
          <w:b/>
          <w:sz w:val="24"/>
          <w:szCs w:val="24"/>
        </w:rPr>
      </w:pPr>
      <w:r w:rsidRPr="00C10150">
        <w:rPr>
          <w:b/>
          <w:sz w:val="24"/>
          <w:szCs w:val="24"/>
        </w:rPr>
        <w:t>(наименование муниципального образования области)</w:t>
      </w:r>
    </w:p>
    <w:p w:rsidR="00B41C4A" w:rsidRPr="00C10150" w:rsidRDefault="00B41C4A" w:rsidP="00DF3550">
      <w:pPr>
        <w:spacing w:line="235" w:lineRule="auto"/>
        <w:ind w:firstLine="0"/>
        <w:contextualSpacing/>
        <w:jc w:val="center"/>
        <w:rPr>
          <w:b/>
          <w:szCs w:val="28"/>
        </w:rPr>
      </w:pPr>
      <w:r w:rsidRPr="00C10150">
        <w:rPr>
          <w:b/>
          <w:szCs w:val="28"/>
        </w:rPr>
        <w:t>от ___________ 20__ г.</w:t>
      </w:r>
    </w:p>
    <w:p w:rsidR="00B41C4A" w:rsidRPr="00C10150" w:rsidRDefault="00B41C4A" w:rsidP="00DF3550">
      <w:pPr>
        <w:spacing w:line="235" w:lineRule="auto"/>
        <w:ind w:firstLine="0"/>
        <w:contextualSpacing/>
        <w:jc w:val="center"/>
        <w:rPr>
          <w:sz w:val="20"/>
          <w:szCs w:val="20"/>
        </w:rPr>
      </w:pPr>
    </w:p>
    <w:p w:rsidR="00B41C4A" w:rsidRPr="00C10150" w:rsidRDefault="00B41C4A" w:rsidP="00DF3550">
      <w:pPr>
        <w:spacing w:line="235" w:lineRule="auto"/>
        <w:ind w:firstLine="0"/>
        <w:contextualSpacing/>
        <w:rPr>
          <w:rFonts w:cs="Times New Roman"/>
          <w:sz w:val="2"/>
          <w:szCs w:val="2"/>
        </w:rPr>
      </w:pPr>
    </w:p>
    <w:tbl>
      <w:tblPr>
        <w:tblW w:w="13761" w:type="dxa"/>
        <w:jc w:val="center"/>
        <w:tblInd w:w="-4750" w:type="dxa"/>
        <w:tblLayout w:type="fixed"/>
        <w:tblLook w:val="04A0" w:firstRow="1" w:lastRow="0" w:firstColumn="1" w:lastColumn="0" w:noHBand="0" w:noVBand="1"/>
      </w:tblPr>
      <w:tblGrid>
        <w:gridCol w:w="709"/>
        <w:gridCol w:w="4689"/>
        <w:gridCol w:w="2977"/>
        <w:gridCol w:w="3412"/>
        <w:gridCol w:w="1974"/>
      </w:tblGrid>
      <w:tr w:rsidR="00C10150" w:rsidRPr="00C10150" w:rsidTr="00542BFE">
        <w:trPr>
          <w:trHeight w:val="104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B41C4A" w:rsidRPr="00C10150" w:rsidRDefault="00B41C4A" w:rsidP="00DF3550">
            <w:pPr>
              <w:spacing w:line="235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10150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C10150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C10150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4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B41C4A" w:rsidRPr="00C10150" w:rsidRDefault="00B41C4A" w:rsidP="00DF3550">
            <w:pPr>
              <w:spacing w:line="235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10150">
              <w:rPr>
                <w:rFonts w:cs="Times New Roman"/>
                <w:sz w:val="24"/>
                <w:szCs w:val="24"/>
              </w:rPr>
              <w:t>Наименование мероприятия по реконструкции искусственных сооружений</w:t>
            </w:r>
          </w:p>
          <w:p w:rsidR="00B41C4A" w:rsidRPr="00C10150" w:rsidRDefault="00B41C4A" w:rsidP="00DF3550">
            <w:pPr>
              <w:spacing w:line="235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B41C4A" w:rsidRPr="00C10150" w:rsidRDefault="00B41C4A" w:rsidP="00DF3550">
            <w:pPr>
              <w:spacing w:line="235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10150">
              <w:rPr>
                <w:rFonts w:cs="Times New Roman"/>
                <w:sz w:val="24"/>
                <w:szCs w:val="24"/>
              </w:rPr>
              <w:t>Объем финансирования мероприятий по реконструкции искусственных сооружений, руб.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4A" w:rsidRPr="00C10150" w:rsidRDefault="00B41C4A" w:rsidP="00DF3550">
            <w:pPr>
              <w:spacing w:line="235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10150">
              <w:rPr>
                <w:rFonts w:cs="Times New Roman"/>
                <w:sz w:val="24"/>
                <w:szCs w:val="24"/>
              </w:rPr>
              <w:t>Сумма по актам выполненных работ, руб.</w:t>
            </w:r>
          </w:p>
          <w:p w:rsidR="00B41C4A" w:rsidRPr="00C10150" w:rsidRDefault="00B41C4A" w:rsidP="00DF3550">
            <w:pPr>
              <w:spacing w:line="235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10150" w:rsidRPr="00C10150" w:rsidTr="00542BFE">
        <w:trPr>
          <w:trHeight w:val="554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41C4A" w:rsidRPr="00C10150" w:rsidRDefault="00B41C4A" w:rsidP="00DF3550">
            <w:pPr>
              <w:spacing w:line="235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41C4A" w:rsidRPr="00C10150" w:rsidRDefault="00B41C4A" w:rsidP="00DF3550">
            <w:pPr>
              <w:spacing w:line="235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41C4A" w:rsidRPr="00C10150" w:rsidRDefault="00B41C4A" w:rsidP="00DF3550">
            <w:pPr>
              <w:spacing w:line="235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10150">
              <w:rPr>
                <w:rFonts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4A" w:rsidRPr="00C10150" w:rsidRDefault="00B41C4A" w:rsidP="00DF3550">
            <w:pPr>
              <w:spacing w:line="235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10150">
              <w:rPr>
                <w:rFonts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4A" w:rsidRPr="00C10150" w:rsidRDefault="00B41C4A" w:rsidP="00DF3550">
            <w:pPr>
              <w:spacing w:line="235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B41C4A" w:rsidRPr="00C10150" w:rsidRDefault="00B41C4A" w:rsidP="00DF3550">
      <w:pPr>
        <w:spacing w:line="235" w:lineRule="auto"/>
        <w:ind w:firstLine="0"/>
        <w:contextualSpacing/>
        <w:rPr>
          <w:sz w:val="2"/>
          <w:szCs w:val="2"/>
        </w:rPr>
      </w:pPr>
    </w:p>
    <w:tbl>
      <w:tblPr>
        <w:tblStyle w:val="a3"/>
        <w:tblW w:w="13749" w:type="dxa"/>
        <w:tblInd w:w="534" w:type="dxa"/>
        <w:tblLook w:val="04A0" w:firstRow="1" w:lastRow="0" w:firstColumn="1" w:lastColumn="0" w:noHBand="0" w:noVBand="1"/>
      </w:tblPr>
      <w:tblGrid>
        <w:gridCol w:w="708"/>
        <w:gridCol w:w="4678"/>
        <w:gridCol w:w="2977"/>
        <w:gridCol w:w="3402"/>
        <w:gridCol w:w="1984"/>
      </w:tblGrid>
      <w:tr w:rsidR="00C10150" w:rsidRPr="00C10150" w:rsidTr="00542BFE">
        <w:tc>
          <w:tcPr>
            <w:tcW w:w="708" w:type="dxa"/>
          </w:tcPr>
          <w:p w:rsidR="00B41C4A" w:rsidRPr="00C10150" w:rsidRDefault="00B41C4A" w:rsidP="00DF3550">
            <w:pPr>
              <w:spacing w:line="235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10150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B41C4A" w:rsidRPr="00C10150" w:rsidRDefault="00B41C4A" w:rsidP="00DF3550">
            <w:pPr>
              <w:spacing w:line="235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10150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B41C4A" w:rsidRPr="00C10150" w:rsidRDefault="00B41C4A" w:rsidP="00DF3550">
            <w:pPr>
              <w:spacing w:line="235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10150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B41C4A" w:rsidRPr="00C10150" w:rsidRDefault="00B41C4A" w:rsidP="00DF3550">
            <w:pPr>
              <w:spacing w:line="235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10150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B41C4A" w:rsidRPr="00C10150" w:rsidRDefault="00B41C4A" w:rsidP="00DF3550">
            <w:pPr>
              <w:spacing w:line="235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10150">
              <w:rPr>
                <w:sz w:val="20"/>
                <w:szCs w:val="20"/>
              </w:rPr>
              <w:t>5</w:t>
            </w:r>
          </w:p>
        </w:tc>
      </w:tr>
      <w:tr w:rsidR="00C10150" w:rsidRPr="00C10150" w:rsidTr="00542BFE">
        <w:tc>
          <w:tcPr>
            <w:tcW w:w="708" w:type="dxa"/>
          </w:tcPr>
          <w:p w:rsidR="00B41C4A" w:rsidRPr="00C10150" w:rsidRDefault="00B41C4A" w:rsidP="00DF3550">
            <w:pPr>
              <w:spacing w:line="235" w:lineRule="auto"/>
              <w:ind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B41C4A" w:rsidRPr="00C10150" w:rsidRDefault="00B41C4A" w:rsidP="00DF3550">
            <w:pPr>
              <w:spacing w:line="235" w:lineRule="auto"/>
              <w:ind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41C4A" w:rsidRPr="00C10150" w:rsidRDefault="00B41C4A" w:rsidP="00DF3550">
            <w:pPr>
              <w:spacing w:line="235" w:lineRule="auto"/>
              <w:ind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B41C4A" w:rsidRPr="00C10150" w:rsidRDefault="00B41C4A" w:rsidP="00DF3550">
            <w:pPr>
              <w:spacing w:line="235" w:lineRule="auto"/>
              <w:ind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41C4A" w:rsidRPr="00C10150" w:rsidRDefault="00B41C4A" w:rsidP="00DF3550">
            <w:pPr>
              <w:spacing w:line="235" w:lineRule="auto"/>
              <w:ind w:firstLine="0"/>
              <w:contextualSpacing/>
              <w:rPr>
                <w:sz w:val="20"/>
                <w:szCs w:val="20"/>
              </w:rPr>
            </w:pPr>
          </w:p>
        </w:tc>
      </w:tr>
      <w:tr w:rsidR="00B41C4A" w:rsidRPr="00C10150" w:rsidTr="00542BFE">
        <w:trPr>
          <w:trHeight w:val="77"/>
        </w:trPr>
        <w:tc>
          <w:tcPr>
            <w:tcW w:w="5386" w:type="dxa"/>
            <w:gridSpan w:val="2"/>
          </w:tcPr>
          <w:p w:rsidR="00B41C4A" w:rsidRPr="00C10150" w:rsidRDefault="00B41C4A" w:rsidP="00DF3550">
            <w:pPr>
              <w:spacing w:line="235" w:lineRule="auto"/>
              <w:ind w:firstLine="0"/>
              <w:contextualSpacing/>
              <w:rPr>
                <w:sz w:val="20"/>
                <w:szCs w:val="20"/>
              </w:rPr>
            </w:pPr>
            <w:r w:rsidRPr="00C10150">
              <w:rPr>
                <w:sz w:val="20"/>
                <w:szCs w:val="20"/>
              </w:rPr>
              <w:t>Итого</w:t>
            </w:r>
          </w:p>
        </w:tc>
        <w:tc>
          <w:tcPr>
            <w:tcW w:w="2977" w:type="dxa"/>
          </w:tcPr>
          <w:p w:rsidR="00B41C4A" w:rsidRPr="00C10150" w:rsidRDefault="00B41C4A" w:rsidP="00DF3550">
            <w:pPr>
              <w:spacing w:line="235" w:lineRule="auto"/>
              <w:ind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B41C4A" w:rsidRPr="00C10150" w:rsidRDefault="00B41C4A" w:rsidP="00DF3550">
            <w:pPr>
              <w:spacing w:line="235" w:lineRule="auto"/>
              <w:ind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41C4A" w:rsidRPr="00C10150" w:rsidRDefault="00B41C4A" w:rsidP="00DF3550">
            <w:pPr>
              <w:spacing w:line="235" w:lineRule="auto"/>
              <w:ind w:firstLine="0"/>
              <w:contextualSpacing/>
              <w:rPr>
                <w:sz w:val="20"/>
                <w:szCs w:val="20"/>
              </w:rPr>
            </w:pPr>
          </w:p>
        </w:tc>
      </w:tr>
    </w:tbl>
    <w:p w:rsidR="00B41C4A" w:rsidRPr="00C10150" w:rsidRDefault="00B41C4A" w:rsidP="00DF3550">
      <w:pPr>
        <w:spacing w:line="235" w:lineRule="auto"/>
        <w:ind w:firstLine="0"/>
        <w:contextualSpacing/>
        <w:rPr>
          <w:sz w:val="20"/>
          <w:szCs w:val="20"/>
        </w:rPr>
      </w:pPr>
    </w:p>
    <w:p w:rsidR="00B41C4A" w:rsidRPr="00C10150" w:rsidRDefault="00B41C4A" w:rsidP="00DF3550">
      <w:pPr>
        <w:spacing w:line="235" w:lineRule="auto"/>
        <w:ind w:firstLine="0"/>
        <w:contextualSpacing/>
        <w:rPr>
          <w:sz w:val="26"/>
          <w:szCs w:val="26"/>
        </w:rPr>
      </w:pPr>
      <w:r w:rsidRPr="00C10150">
        <w:rPr>
          <w:sz w:val="26"/>
          <w:szCs w:val="26"/>
        </w:rPr>
        <w:t xml:space="preserve">Руководитель (уполномоченное </w:t>
      </w:r>
      <w:r w:rsidRPr="00C10150">
        <w:rPr>
          <w:sz w:val="26"/>
          <w:szCs w:val="26"/>
        </w:rPr>
        <w:br/>
        <w:t xml:space="preserve">должностное лицо) уполномоченного </w:t>
      </w:r>
      <w:r w:rsidRPr="00C10150">
        <w:rPr>
          <w:sz w:val="26"/>
          <w:szCs w:val="26"/>
        </w:rPr>
        <w:br/>
        <w:t>органа местного самоуправления</w:t>
      </w:r>
    </w:p>
    <w:p w:rsidR="00B41C4A" w:rsidRPr="00C10150" w:rsidRDefault="00B41C4A" w:rsidP="00DF3550">
      <w:pPr>
        <w:spacing w:line="235" w:lineRule="auto"/>
        <w:ind w:firstLine="0"/>
        <w:contextualSpacing/>
        <w:rPr>
          <w:sz w:val="26"/>
          <w:szCs w:val="26"/>
        </w:rPr>
      </w:pPr>
      <w:r w:rsidRPr="00C10150">
        <w:rPr>
          <w:sz w:val="26"/>
          <w:szCs w:val="26"/>
        </w:rPr>
        <w:t>муниципального образования области</w:t>
      </w:r>
      <w:r w:rsidRPr="00C10150">
        <w:rPr>
          <w:szCs w:val="26"/>
        </w:rPr>
        <w:t xml:space="preserve">     </w:t>
      </w:r>
      <w:r w:rsidRPr="00C10150">
        <w:rPr>
          <w:sz w:val="26"/>
          <w:szCs w:val="26"/>
        </w:rPr>
        <w:tab/>
      </w:r>
      <w:r w:rsidRPr="00C10150">
        <w:rPr>
          <w:sz w:val="26"/>
          <w:szCs w:val="26"/>
        </w:rPr>
        <w:tab/>
      </w:r>
      <w:r w:rsidRPr="00C10150">
        <w:rPr>
          <w:sz w:val="26"/>
          <w:szCs w:val="26"/>
        </w:rPr>
        <w:tab/>
      </w:r>
      <w:r w:rsidRPr="00C10150">
        <w:rPr>
          <w:sz w:val="26"/>
          <w:szCs w:val="26"/>
        </w:rPr>
        <w:tab/>
        <w:t xml:space="preserve">      __________________      _________________</w:t>
      </w:r>
    </w:p>
    <w:p w:rsidR="00B41C4A" w:rsidRPr="00C10150" w:rsidRDefault="00B41C4A" w:rsidP="00DF3550">
      <w:pPr>
        <w:spacing w:line="235" w:lineRule="auto"/>
        <w:ind w:right="213" w:firstLine="0"/>
        <w:contextualSpacing/>
        <w:rPr>
          <w:sz w:val="24"/>
          <w:szCs w:val="24"/>
        </w:rPr>
      </w:pPr>
      <w:r w:rsidRPr="00C10150">
        <w:rPr>
          <w:sz w:val="26"/>
          <w:szCs w:val="26"/>
        </w:rPr>
        <w:t xml:space="preserve">                                                                                  </w:t>
      </w:r>
      <w:r w:rsidRPr="00C10150">
        <w:rPr>
          <w:szCs w:val="28"/>
        </w:rPr>
        <w:t>М.П.</w:t>
      </w:r>
      <w:r w:rsidRPr="00C10150">
        <w:rPr>
          <w:sz w:val="26"/>
          <w:szCs w:val="26"/>
        </w:rPr>
        <w:tab/>
      </w:r>
      <w:r w:rsidRPr="00C10150">
        <w:rPr>
          <w:sz w:val="20"/>
          <w:szCs w:val="20"/>
        </w:rPr>
        <w:t xml:space="preserve">                  </w:t>
      </w:r>
      <w:r w:rsidR="00DF3550">
        <w:rPr>
          <w:sz w:val="20"/>
          <w:szCs w:val="20"/>
        </w:rPr>
        <w:t xml:space="preserve">               </w:t>
      </w:r>
      <w:r w:rsidRPr="00C10150">
        <w:rPr>
          <w:sz w:val="20"/>
          <w:szCs w:val="20"/>
        </w:rPr>
        <w:t xml:space="preserve">  </w:t>
      </w:r>
      <w:r w:rsidRPr="00C10150">
        <w:rPr>
          <w:sz w:val="24"/>
          <w:szCs w:val="24"/>
        </w:rPr>
        <w:t>(подпись)                         (Ф.И.О.)</w:t>
      </w:r>
    </w:p>
    <w:p w:rsidR="00B41C4A" w:rsidRPr="00C10150" w:rsidRDefault="00B41C4A" w:rsidP="00DF3550">
      <w:pPr>
        <w:spacing w:line="235" w:lineRule="auto"/>
        <w:ind w:firstLine="0"/>
        <w:contextualSpacing/>
        <w:rPr>
          <w:rFonts w:cs="Times New Roman"/>
          <w:sz w:val="26"/>
          <w:szCs w:val="26"/>
        </w:rPr>
      </w:pPr>
      <w:r w:rsidRPr="00C10150">
        <w:rPr>
          <w:rFonts w:cs="Times New Roman"/>
          <w:szCs w:val="28"/>
        </w:rPr>
        <w:t>Исполнитель</w:t>
      </w:r>
      <w:r w:rsidRPr="00C10150">
        <w:rPr>
          <w:rFonts w:cs="Times New Roman"/>
          <w:sz w:val="26"/>
          <w:szCs w:val="26"/>
        </w:rPr>
        <w:t xml:space="preserve"> _________________________________</w:t>
      </w:r>
    </w:p>
    <w:p w:rsidR="00B41C4A" w:rsidRPr="00C10150" w:rsidRDefault="00B41C4A" w:rsidP="00DF3550">
      <w:pPr>
        <w:spacing w:line="235" w:lineRule="auto"/>
        <w:ind w:firstLine="0"/>
        <w:contextualSpacing/>
        <w:rPr>
          <w:rFonts w:cs="Times New Roman"/>
          <w:szCs w:val="28"/>
        </w:rPr>
      </w:pPr>
      <w:r w:rsidRPr="00C10150">
        <w:rPr>
          <w:rFonts w:cs="Times New Roman"/>
          <w:sz w:val="24"/>
          <w:szCs w:val="24"/>
        </w:rPr>
        <w:t xml:space="preserve">                                               (Ф.И.О., телефон)</w:t>
      </w:r>
      <w:r w:rsidRPr="00C10150">
        <w:rPr>
          <w:rFonts w:cs="Times New Roman"/>
          <w:szCs w:val="28"/>
        </w:rPr>
        <w:t xml:space="preserve">                                                                                                                         </w:t>
      </w:r>
    </w:p>
    <w:p w:rsidR="00B41C4A" w:rsidRPr="00C10150" w:rsidRDefault="00B41C4A" w:rsidP="00DF3550">
      <w:pPr>
        <w:tabs>
          <w:tab w:val="left" w:pos="8556"/>
        </w:tabs>
        <w:spacing w:line="235" w:lineRule="auto"/>
        <w:ind w:firstLine="0"/>
        <w:contextualSpacing/>
        <w:rPr>
          <w:rFonts w:cs="Times New Roman"/>
          <w:szCs w:val="28"/>
        </w:rPr>
      </w:pPr>
    </w:p>
    <w:p w:rsidR="00B41C4A" w:rsidRPr="00C10150" w:rsidRDefault="00B41C4A" w:rsidP="00DF3550">
      <w:pPr>
        <w:tabs>
          <w:tab w:val="left" w:pos="8556"/>
        </w:tabs>
        <w:spacing w:line="235" w:lineRule="auto"/>
        <w:ind w:firstLine="0"/>
        <w:contextualSpacing/>
        <w:jc w:val="center"/>
        <w:rPr>
          <w:rFonts w:cs="Times New Roman"/>
          <w:szCs w:val="28"/>
        </w:rPr>
      </w:pPr>
      <w:r w:rsidRPr="00C10150">
        <w:rPr>
          <w:rFonts w:cs="Times New Roman"/>
          <w:szCs w:val="28"/>
        </w:rPr>
        <w:t xml:space="preserve">                          </w:t>
      </w:r>
    </w:p>
    <w:p w:rsidR="00B41C4A" w:rsidRPr="00C10150" w:rsidRDefault="00B41C4A" w:rsidP="00DF3550">
      <w:pPr>
        <w:tabs>
          <w:tab w:val="left" w:pos="8556"/>
        </w:tabs>
        <w:spacing w:line="235" w:lineRule="auto"/>
        <w:ind w:firstLine="0"/>
        <w:contextualSpacing/>
        <w:jc w:val="right"/>
        <w:rPr>
          <w:rFonts w:cs="Times New Roman"/>
          <w:szCs w:val="28"/>
        </w:rPr>
      </w:pPr>
      <w:r w:rsidRPr="00C10150">
        <w:rPr>
          <w:rFonts w:cs="Times New Roman"/>
          <w:szCs w:val="28"/>
        </w:rPr>
        <w:lastRenderedPageBreak/>
        <w:t xml:space="preserve">                                                  Приложение 2</w:t>
      </w:r>
    </w:p>
    <w:p w:rsidR="00B41C4A" w:rsidRPr="00C10150" w:rsidRDefault="00B41C4A" w:rsidP="00DF3550">
      <w:pPr>
        <w:tabs>
          <w:tab w:val="left" w:pos="-1701"/>
        </w:tabs>
        <w:spacing w:line="235" w:lineRule="auto"/>
        <w:ind w:left="8505" w:firstLine="0"/>
        <w:contextualSpacing/>
        <w:rPr>
          <w:rFonts w:cs="Times New Roman"/>
          <w:szCs w:val="28"/>
        </w:rPr>
      </w:pPr>
      <w:r w:rsidRPr="00C10150">
        <w:rPr>
          <w:rFonts w:cs="Times New Roman"/>
          <w:szCs w:val="28"/>
        </w:rPr>
        <w:t>к Методике распределения и правилам предоставления межбюджетных трансфертов на реконструкцию искусственных сооружений</w:t>
      </w:r>
    </w:p>
    <w:p w:rsidR="00B41C4A" w:rsidRPr="00C10150" w:rsidRDefault="00B41C4A" w:rsidP="00DF3550">
      <w:pPr>
        <w:tabs>
          <w:tab w:val="left" w:pos="-1701"/>
        </w:tabs>
        <w:spacing w:line="235" w:lineRule="auto"/>
        <w:ind w:left="8505" w:firstLine="0"/>
        <w:contextualSpacing/>
        <w:rPr>
          <w:rFonts w:cs="Times New Roman"/>
          <w:szCs w:val="28"/>
        </w:rPr>
      </w:pPr>
    </w:p>
    <w:p w:rsidR="00B41C4A" w:rsidRPr="00C10150" w:rsidRDefault="00B41C4A" w:rsidP="00DF3550">
      <w:pPr>
        <w:tabs>
          <w:tab w:val="left" w:pos="-1701"/>
        </w:tabs>
        <w:spacing w:line="226" w:lineRule="auto"/>
        <w:ind w:firstLine="0"/>
        <w:contextualSpacing/>
        <w:rPr>
          <w:rFonts w:cs="Times New Roman"/>
          <w:szCs w:val="28"/>
        </w:rPr>
      </w:pPr>
      <w:r w:rsidRPr="00C10150">
        <w:rPr>
          <w:rFonts w:cs="Times New Roman"/>
          <w:szCs w:val="28"/>
        </w:rPr>
        <w:tab/>
      </w:r>
      <w:r w:rsidRPr="00C10150">
        <w:rPr>
          <w:rFonts w:cs="Times New Roman"/>
          <w:szCs w:val="28"/>
        </w:rPr>
        <w:tab/>
      </w:r>
      <w:r w:rsidRPr="00C10150">
        <w:rPr>
          <w:rFonts w:cs="Times New Roman"/>
          <w:szCs w:val="28"/>
        </w:rPr>
        <w:tab/>
      </w:r>
      <w:r w:rsidRPr="00C10150">
        <w:rPr>
          <w:rFonts w:cs="Times New Roman"/>
          <w:szCs w:val="28"/>
        </w:rPr>
        <w:tab/>
      </w:r>
      <w:r w:rsidRPr="00C10150">
        <w:rPr>
          <w:rFonts w:cs="Times New Roman"/>
          <w:szCs w:val="28"/>
        </w:rPr>
        <w:tab/>
      </w:r>
      <w:r w:rsidRPr="00C10150">
        <w:rPr>
          <w:rFonts w:cs="Times New Roman"/>
          <w:szCs w:val="28"/>
        </w:rPr>
        <w:tab/>
      </w:r>
      <w:r w:rsidRPr="00C10150">
        <w:rPr>
          <w:rFonts w:cs="Times New Roman"/>
          <w:szCs w:val="28"/>
        </w:rPr>
        <w:tab/>
      </w:r>
      <w:r w:rsidRPr="00C10150">
        <w:rPr>
          <w:rFonts w:cs="Times New Roman"/>
          <w:szCs w:val="28"/>
        </w:rPr>
        <w:tab/>
      </w:r>
      <w:r w:rsidRPr="00C10150">
        <w:rPr>
          <w:rFonts w:cs="Times New Roman"/>
          <w:szCs w:val="28"/>
        </w:rPr>
        <w:tab/>
      </w:r>
      <w:r w:rsidRPr="00C10150">
        <w:rPr>
          <w:rFonts w:cs="Times New Roman"/>
          <w:szCs w:val="28"/>
        </w:rPr>
        <w:tab/>
      </w:r>
      <w:r w:rsidRPr="00C10150">
        <w:rPr>
          <w:rFonts w:cs="Times New Roman"/>
          <w:szCs w:val="28"/>
        </w:rPr>
        <w:tab/>
      </w:r>
      <w:r w:rsidRPr="00C10150">
        <w:rPr>
          <w:rFonts w:cs="Times New Roman"/>
          <w:szCs w:val="28"/>
        </w:rPr>
        <w:tab/>
        <w:t>Форма</w:t>
      </w:r>
    </w:p>
    <w:p w:rsidR="00B41C4A" w:rsidRPr="00C10150" w:rsidRDefault="00B41C4A" w:rsidP="00DF3550">
      <w:pPr>
        <w:spacing w:line="226" w:lineRule="auto"/>
        <w:ind w:firstLine="0"/>
        <w:contextualSpacing/>
        <w:rPr>
          <w:b/>
          <w:sz w:val="24"/>
          <w:szCs w:val="24"/>
        </w:rPr>
      </w:pPr>
    </w:p>
    <w:p w:rsidR="00B41C4A" w:rsidRPr="00C10150" w:rsidRDefault="00B41C4A" w:rsidP="00DF3550">
      <w:pPr>
        <w:spacing w:line="226" w:lineRule="auto"/>
        <w:ind w:firstLine="0"/>
        <w:contextualSpacing/>
        <w:jc w:val="center"/>
        <w:rPr>
          <w:b/>
          <w:szCs w:val="28"/>
        </w:rPr>
      </w:pPr>
      <w:r w:rsidRPr="00C10150">
        <w:rPr>
          <w:b/>
          <w:szCs w:val="28"/>
        </w:rPr>
        <w:t xml:space="preserve">ОТЧЕТ </w:t>
      </w:r>
    </w:p>
    <w:p w:rsidR="00B41C4A" w:rsidRPr="00C10150" w:rsidRDefault="00B41C4A" w:rsidP="00DF3550">
      <w:pPr>
        <w:spacing w:line="226" w:lineRule="auto"/>
        <w:ind w:firstLine="0"/>
        <w:contextualSpacing/>
        <w:jc w:val="center"/>
        <w:rPr>
          <w:rFonts w:cs="Courier New"/>
          <w:b/>
          <w:szCs w:val="28"/>
        </w:rPr>
      </w:pPr>
      <w:r w:rsidRPr="00C10150">
        <w:rPr>
          <w:b/>
          <w:szCs w:val="28"/>
        </w:rPr>
        <w:t xml:space="preserve">об использовании </w:t>
      </w:r>
      <w:r w:rsidRPr="00C10150">
        <w:rPr>
          <w:rFonts w:cs="Courier New"/>
          <w:b/>
          <w:szCs w:val="28"/>
        </w:rPr>
        <w:t>межбюджетных трансфертов на реконструкцию искусственных сооружений</w:t>
      </w:r>
    </w:p>
    <w:p w:rsidR="00B41C4A" w:rsidRPr="00C10150" w:rsidRDefault="00B41C4A" w:rsidP="00DF3550">
      <w:pPr>
        <w:spacing w:line="226" w:lineRule="auto"/>
        <w:ind w:firstLine="0"/>
        <w:contextualSpacing/>
        <w:jc w:val="center"/>
        <w:rPr>
          <w:rFonts w:cs="Courier New"/>
          <w:b/>
          <w:szCs w:val="28"/>
        </w:rPr>
      </w:pPr>
      <w:r w:rsidRPr="00C10150">
        <w:rPr>
          <w:b/>
        </w:rPr>
        <w:t>на _________________ 20_____ г.</w:t>
      </w:r>
    </w:p>
    <w:p w:rsidR="00B41C4A" w:rsidRPr="00C10150" w:rsidRDefault="00B41C4A" w:rsidP="00DF3550">
      <w:pPr>
        <w:tabs>
          <w:tab w:val="center" w:pos="7285"/>
          <w:tab w:val="left" w:pos="13368"/>
        </w:tabs>
        <w:spacing w:line="226" w:lineRule="auto"/>
        <w:ind w:firstLine="0"/>
        <w:contextualSpacing/>
        <w:jc w:val="center"/>
        <w:rPr>
          <w:b/>
          <w:szCs w:val="28"/>
        </w:rPr>
      </w:pPr>
      <w:r w:rsidRPr="00C10150">
        <w:rPr>
          <w:b/>
          <w:szCs w:val="28"/>
        </w:rPr>
        <w:t>____________________________________________________________________</w:t>
      </w:r>
    </w:p>
    <w:p w:rsidR="00B41C4A" w:rsidRPr="00C10150" w:rsidRDefault="00B41C4A" w:rsidP="00DF3550">
      <w:pPr>
        <w:spacing w:line="226" w:lineRule="auto"/>
        <w:ind w:firstLine="0"/>
        <w:contextualSpacing/>
        <w:jc w:val="center"/>
        <w:rPr>
          <w:b/>
          <w:sz w:val="24"/>
          <w:szCs w:val="24"/>
        </w:rPr>
      </w:pPr>
      <w:r w:rsidRPr="00C10150">
        <w:rPr>
          <w:b/>
          <w:sz w:val="24"/>
          <w:szCs w:val="24"/>
        </w:rPr>
        <w:t>(наименование муниципального образования области)</w:t>
      </w:r>
    </w:p>
    <w:p w:rsidR="00B41C4A" w:rsidRPr="00C10150" w:rsidRDefault="00B41C4A" w:rsidP="00DF3550">
      <w:pPr>
        <w:spacing w:line="226" w:lineRule="auto"/>
        <w:ind w:firstLine="0"/>
        <w:contextualSpacing/>
        <w:rPr>
          <w:rFonts w:cs="Times New Roman"/>
          <w:sz w:val="24"/>
          <w:szCs w:val="24"/>
        </w:rPr>
      </w:pPr>
    </w:p>
    <w:tbl>
      <w:tblPr>
        <w:tblW w:w="1567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134"/>
        <w:gridCol w:w="992"/>
        <w:gridCol w:w="2070"/>
        <w:gridCol w:w="2126"/>
        <w:gridCol w:w="1559"/>
        <w:gridCol w:w="1701"/>
        <w:gridCol w:w="2126"/>
        <w:gridCol w:w="1701"/>
      </w:tblGrid>
      <w:tr w:rsidR="00C10150" w:rsidRPr="00C10150" w:rsidTr="00542BFE">
        <w:trPr>
          <w:trHeight w:val="20"/>
        </w:trPr>
        <w:tc>
          <w:tcPr>
            <w:tcW w:w="56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10150">
              <w:rPr>
                <w:rFonts w:cs="Times New Roman"/>
                <w:sz w:val="24"/>
                <w:szCs w:val="24"/>
                <w:lang w:eastAsia="ru-RU"/>
              </w:rPr>
              <w:t>№</w:t>
            </w:r>
          </w:p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C10150">
              <w:rPr>
                <w:rFonts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10150">
              <w:rPr>
                <w:rFonts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10150">
              <w:rPr>
                <w:rFonts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10150">
              <w:rPr>
                <w:rFonts w:cs="Times New Roman"/>
                <w:sz w:val="24"/>
                <w:szCs w:val="24"/>
                <w:lang w:eastAsia="ru-RU"/>
              </w:rPr>
              <w:t>Единица измере</w:t>
            </w:r>
            <w:r w:rsidRPr="00C10150">
              <w:rPr>
                <w:rFonts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9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10150">
              <w:rPr>
                <w:rFonts w:cs="Times New Roman"/>
                <w:sz w:val="24"/>
                <w:szCs w:val="24"/>
                <w:lang w:eastAsia="ru-RU"/>
              </w:rPr>
              <w:t>Объемы работ</w:t>
            </w:r>
          </w:p>
        </w:tc>
        <w:tc>
          <w:tcPr>
            <w:tcW w:w="20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10150">
              <w:rPr>
                <w:rFonts w:cs="Times New Roman"/>
                <w:spacing w:val="-4"/>
                <w:sz w:val="24"/>
                <w:szCs w:val="24"/>
                <w:lang w:eastAsia="ru-RU"/>
              </w:rPr>
              <w:t>Подрядная организация,</w:t>
            </w:r>
            <w:r w:rsidRPr="00C10150">
              <w:rPr>
                <w:rFonts w:cs="Times New Roman"/>
                <w:sz w:val="24"/>
                <w:szCs w:val="24"/>
                <w:lang w:eastAsia="ru-RU"/>
              </w:rPr>
              <w:t xml:space="preserve"> номер договора на выполнение подрядных работ</w:t>
            </w:r>
          </w:p>
        </w:tc>
        <w:tc>
          <w:tcPr>
            <w:tcW w:w="212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10150">
              <w:rPr>
                <w:rFonts w:cs="Times New Roman"/>
                <w:sz w:val="24"/>
                <w:szCs w:val="24"/>
                <w:lang w:eastAsia="ru-RU"/>
              </w:rPr>
              <w:t>Сумма сре</w:t>
            </w:r>
            <w:proofErr w:type="gramStart"/>
            <w:r w:rsidRPr="00C10150">
              <w:rPr>
                <w:rFonts w:cs="Times New Roman"/>
                <w:sz w:val="24"/>
                <w:szCs w:val="24"/>
                <w:lang w:eastAsia="ru-RU"/>
              </w:rPr>
              <w:t>дств в с</w:t>
            </w:r>
            <w:proofErr w:type="gramEnd"/>
            <w:r w:rsidRPr="00C10150">
              <w:rPr>
                <w:rFonts w:cs="Times New Roman"/>
                <w:sz w:val="24"/>
                <w:szCs w:val="24"/>
                <w:lang w:eastAsia="ru-RU"/>
              </w:rPr>
              <w:t>оответствии с договором на выполнение подрядных работ, тыс. руб.</w:t>
            </w:r>
          </w:p>
        </w:tc>
        <w:tc>
          <w:tcPr>
            <w:tcW w:w="3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10150">
              <w:rPr>
                <w:rFonts w:cs="Times New Roman"/>
                <w:sz w:val="24"/>
                <w:szCs w:val="24"/>
                <w:lang w:eastAsia="ru-RU"/>
              </w:rPr>
              <w:t>Фактическое выполнение</w:t>
            </w:r>
          </w:p>
        </w:tc>
        <w:tc>
          <w:tcPr>
            <w:tcW w:w="2126" w:type="dxa"/>
            <w:vMerge w:val="restart"/>
          </w:tcPr>
          <w:p w:rsidR="00B41C4A" w:rsidRPr="00C10150" w:rsidRDefault="00B41C4A" w:rsidP="00DF3550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10150">
              <w:rPr>
                <w:rFonts w:cs="Times New Roman"/>
                <w:sz w:val="24"/>
                <w:szCs w:val="24"/>
                <w:lang w:eastAsia="ru-RU"/>
              </w:rPr>
              <w:t xml:space="preserve">Фактически профинансировано в соответствии с актами выполненных работ, </w:t>
            </w:r>
          </w:p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10150">
              <w:rPr>
                <w:rFonts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vMerge w:val="restart"/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10150">
              <w:rPr>
                <w:rFonts w:cs="Times New Roman"/>
                <w:sz w:val="24"/>
                <w:szCs w:val="24"/>
                <w:lang w:eastAsia="ru-RU"/>
              </w:rPr>
              <w:t>Задолженность, тыс. руб.</w:t>
            </w:r>
          </w:p>
        </w:tc>
      </w:tr>
      <w:tr w:rsidR="00C10150" w:rsidRPr="00C10150" w:rsidTr="00542BFE">
        <w:trPr>
          <w:trHeight w:val="1040"/>
        </w:trPr>
        <w:tc>
          <w:tcPr>
            <w:tcW w:w="568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spacing w:line="226" w:lineRule="auto"/>
              <w:ind w:firstLine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10150">
              <w:rPr>
                <w:rFonts w:cs="Times New Roman"/>
                <w:sz w:val="24"/>
                <w:szCs w:val="24"/>
                <w:lang w:eastAsia="ru-RU"/>
              </w:rPr>
              <w:t>в натуральном выражении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10150">
              <w:rPr>
                <w:rFonts w:cs="Times New Roman"/>
                <w:sz w:val="24"/>
                <w:szCs w:val="24"/>
                <w:lang w:eastAsia="ru-RU"/>
              </w:rPr>
              <w:t xml:space="preserve">в соответствии с актами выполненных работ, </w:t>
            </w:r>
          </w:p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10150">
              <w:rPr>
                <w:rFonts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C10150" w:rsidRPr="00C10150" w:rsidTr="00542BFE">
        <w:trPr>
          <w:trHeight w:val="152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10150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10150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10150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10150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10150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10150"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10150"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10150"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C10150" w:rsidRPr="00C10150" w:rsidTr="00542BFE">
        <w:trPr>
          <w:trHeight w:val="186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C10150" w:rsidRPr="00C10150" w:rsidTr="00542BFE">
        <w:trPr>
          <w:trHeight w:val="79"/>
        </w:trPr>
        <w:tc>
          <w:tcPr>
            <w:tcW w:w="22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  <w:r w:rsidRPr="00C10150">
              <w:rPr>
                <w:rFonts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41C4A" w:rsidRPr="00C10150" w:rsidRDefault="00B41C4A" w:rsidP="00DF3550">
            <w:pPr>
              <w:widowControl w:val="0"/>
              <w:autoSpaceDE w:val="0"/>
              <w:autoSpaceDN w:val="0"/>
              <w:adjustRightInd w:val="0"/>
              <w:spacing w:line="226" w:lineRule="auto"/>
              <w:ind w:firstLine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:rsidR="00B41C4A" w:rsidRPr="00C10150" w:rsidRDefault="00B41C4A" w:rsidP="00DF3550">
      <w:pPr>
        <w:ind w:right="253" w:firstLine="0"/>
        <w:contextualSpacing/>
        <w:jc w:val="both"/>
        <w:rPr>
          <w:rFonts w:cs="Times New Roman"/>
          <w:sz w:val="20"/>
          <w:szCs w:val="20"/>
          <w:lang w:eastAsia="ru-RU"/>
        </w:rPr>
      </w:pPr>
    </w:p>
    <w:p w:rsidR="00B41C4A" w:rsidRPr="00C10150" w:rsidRDefault="00B41C4A" w:rsidP="00DF3550">
      <w:pPr>
        <w:widowControl w:val="0"/>
        <w:spacing w:line="226" w:lineRule="auto"/>
        <w:ind w:right="-31" w:firstLine="0"/>
        <w:contextualSpacing/>
        <w:rPr>
          <w:szCs w:val="28"/>
        </w:rPr>
      </w:pPr>
      <w:r w:rsidRPr="00C10150">
        <w:rPr>
          <w:szCs w:val="28"/>
        </w:rPr>
        <w:t xml:space="preserve">Руководитель (уполномоченное </w:t>
      </w:r>
      <w:r w:rsidRPr="00C10150">
        <w:rPr>
          <w:szCs w:val="28"/>
        </w:rPr>
        <w:br/>
        <w:t xml:space="preserve">должностное лицо) уполномоченного </w:t>
      </w:r>
      <w:r w:rsidRPr="00C10150">
        <w:rPr>
          <w:szCs w:val="28"/>
        </w:rPr>
        <w:br/>
        <w:t>органа местного самоуправления</w:t>
      </w:r>
    </w:p>
    <w:p w:rsidR="00B41C4A" w:rsidRPr="00C10150" w:rsidRDefault="00B41C4A" w:rsidP="00DF3550">
      <w:pPr>
        <w:spacing w:line="226" w:lineRule="auto"/>
        <w:ind w:firstLine="0"/>
        <w:contextualSpacing/>
        <w:rPr>
          <w:szCs w:val="28"/>
        </w:rPr>
      </w:pPr>
      <w:r w:rsidRPr="00C10150">
        <w:rPr>
          <w:szCs w:val="28"/>
        </w:rPr>
        <w:t xml:space="preserve">муниципального образования области     </w:t>
      </w:r>
      <w:r w:rsidRPr="00C10150">
        <w:rPr>
          <w:szCs w:val="28"/>
        </w:rPr>
        <w:tab/>
      </w:r>
      <w:r w:rsidRPr="00C10150">
        <w:rPr>
          <w:szCs w:val="28"/>
        </w:rPr>
        <w:tab/>
      </w:r>
      <w:r w:rsidRPr="00C10150">
        <w:rPr>
          <w:szCs w:val="28"/>
        </w:rPr>
        <w:tab/>
      </w:r>
      <w:r w:rsidRPr="00C10150">
        <w:rPr>
          <w:szCs w:val="28"/>
        </w:rPr>
        <w:tab/>
        <w:t xml:space="preserve">      __________________      _________________</w:t>
      </w:r>
    </w:p>
    <w:p w:rsidR="00B41C4A" w:rsidRPr="00C10150" w:rsidRDefault="00B41C4A" w:rsidP="00DF3550">
      <w:pPr>
        <w:spacing w:line="226" w:lineRule="auto"/>
        <w:ind w:right="213" w:firstLine="0"/>
        <w:contextualSpacing/>
        <w:rPr>
          <w:sz w:val="24"/>
          <w:szCs w:val="24"/>
        </w:rPr>
      </w:pPr>
      <w:r w:rsidRPr="00C10150">
        <w:rPr>
          <w:szCs w:val="28"/>
        </w:rPr>
        <w:t xml:space="preserve">                                                                М.П.</w:t>
      </w:r>
      <w:r w:rsidRPr="00C10150">
        <w:rPr>
          <w:szCs w:val="28"/>
        </w:rPr>
        <w:tab/>
      </w:r>
      <w:r w:rsidRPr="00C10150">
        <w:rPr>
          <w:sz w:val="24"/>
          <w:szCs w:val="24"/>
        </w:rPr>
        <w:t xml:space="preserve">                                      (подпись)                              (Ф.И.О.)</w:t>
      </w:r>
    </w:p>
    <w:p w:rsidR="00B41C4A" w:rsidRPr="00C10150" w:rsidRDefault="00B41C4A" w:rsidP="00DF3550">
      <w:pPr>
        <w:spacing w:line="226" w:lineRule="auto"/>
        <w:ind w:firstLine="0"/>
        <w:contextualSpacing/>
        <w:rPr>
          <w:rFonts w:cs="Times New Roman"/>
          <w:sz w:val="24"/>
          <w:szCs w:val="24"/>
        </w:rPr>
      </w:pPr>
      <w:r w:rsidRPr="00C10150">
        <w:rPr>
          <w:rFonts w:cs="Times New Roman"/>
          <w:szCs w:val="28"/>
        </w:rPr>
        <w:t>Исполнитель</w:t>
      </w:r>
      <w:r w:rsidRPr="00C10150">
        <w:rPr>
          <w:rFonts w:cs="Times New Roman"/>
          <w:sz w:val="26"/>
          <w:szCs w:val="26"/>
        </w:rPr>
        <w:t xml:space="preserve"> </w:t>
      </w:r>
      <w:r w:rsidRPr="00C10150">
        <w:rPr>
          <w:rFonts w:cs="Times New Roman"/>
          <w:sz w:val="24"/>
          <w:szCs w:val="24"/>
        </w:rPr>
        <w:t>_________________________________</w:t>
      </w:r>
    </w:p>
    <w:p w:rsidR="00B41C4A" w:rsidRPr="00C10150" w:rsidRDefault="00B41C4A" w:rsidP="000354C9">
      <w:pPr>
        <w:contextualSpacing/>
        <w:rPr>
          <w:szCs w:val="28"/>
        </w:rPr>
      </w:pPr>
      <w:r w:rsidRPr="00C10150">
        <w:rPr>
          <w:rFonts w:cs="Times New Roman"/>
          <w:sz w:val="20"/>
          <w:szCs w:val="20"/>
        </w:rPr>
        <w:lastRenderedPageBreak/>
        <w:t xml:space="preserve">               </w:t>
      </w:r>
      <w:r w:rsidR="00DF3550">
        <w:rPr>
          <w:rFonts w:cs="Times New Roman"/>
          <w:sz w:val="20"/>
          <w:szCs w:val="20"/>
        </w:rPr>
        <w:t xml:space="preserve">                       </w:t>
      </w:r>
      <w:bookmarkStart w:id="0" w:name="_GoBack"/>
      <w:bookmarkEnd w:id="0"/>
      <w:r w:rsidRPr="00C10150">
        <w:rPr>
          <w:rFonts w:cs="Times New Roman"/>
          <w:sz w:val="20"/>
          <w:szCs w:val="20"/>
        </w:rPr>
        <w:t xml:space="preserve">  </w:t>
      </w:r>
      <w:r w:rsidRPr="00C10150">
        <w:rPr>
          <w:rFonts w:cs="Times New Roman"/>
          <w:sz w:val="24"/>
          <w:szCs w:val="24"/>
        </w:rPr>
        <w:t>(Ф.И.О., телефон)</w:t>
      </w:r>
    </w:p>
    <w:sectPr w:rsidR="00B41C4A" w:rsidRPr="00C10150" w:rsidSect="00B41C4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0E3" w:rsidRDefault="008C70E3" w:rsidP="008C70E3">
      <w:r>
        <w:separator/>
      </w:r>
    </w:p>
  </w:endnote>
  <w:endnote w:type="continuationSeparator" w:id="0">
    <w:p w:rsidR="008C70E3" w:rsidRDefault="008C70E3" w:rsidP="008C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0E3" w:rsidRDefault="008C70E3" w:rsidP="008C70E3">
      <w:r>
        <w:separator/>
      </w:r>
    </w:p>
  </w:footnote>
  <w:footnote w:type="continuationSeparator" w:id="0">
    <w:p w:rsidR="008C70E3" w:rsidRDefault="008C70E3" w:rsidP="008C7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9788777"/>
      <w:docPartObj>
        <w:docPartGallery w:val="Page Numbers (Top of Page)"/>
        <w:docPartUnique/>
      </w:docPartObj>
    </w:sdtPr>
    <w:sdtEndPr/>
    <w:sdtContent>
      <w:p w:rsidR="008C70E3" w:rsidRDefault="008C70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550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D1F71"/>
    <w:multiLevelType w:val="hybridMultilevel"/>
    <w:tmpl w:val="FDD206CC"/>
    <w:lvl w:ilvl="0" w:tplc="F7A4F8D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E7"/>
    <w:rsid w:val="00001A26"/>
    <w:rsid w:val="000021A4"/>
    <w:rsid w:val="00002F87"/>
    <w:rsid w:val="00006268"/>
    <w:rsid w:val="00007485"/>
    <w:rsid w:val="000079D2"/>
    <w:rsid w:val="00011816"/>
    <w:rsid w:val="00012514"/>
    <w:rsid w:val="00014AE8"/>
    <w:rsid w:val="000163B7"/>
    <w:rsid w:val="000167B2"/>
    <w:rsid w:val="00022194"/>
    <w:rsid w:val="00022587"/>
    <w:rsid w:val="00022BF3"/>
    <w:rsid w:val="00027289"/>
    <w:rsid w:val="000315DD"/>
    <w:rsid w:val="00033918"/>
    <w:rsid w:val="000354C9"/>
    <w:rsid w:val="00036F1A"/>
    <w:rsid w:val="0003731B"/>
    <w:rsid w:val="000374A8"/>
    <w:rsid w:val="00037CDC"/>
    <w:rsid w:val="00040D30"/>
    <w:rsid w:val="000427BD"/>
    <w:rsid w:val="0004604A"/>
    <w:rsid w:val="0004642F"/>
    <w:rsid w:val="000468AD"/>
    <w:rsid w:val="0005243D"/>
    <w:rsid w:val="00053884"/>
    <w:rsid w:val="000578C2"/>
    <w:rsid w:val="00057DDC"/>
    <w:rsid w:val="00060EEB"/>
    <w:rsid w:val="000622F8"/>
    <w:rsid w:val="00064DE6"/>
    <w:rsid w:val="00065B91"/>
    <w:rsid w:val="00065D7B"/>
    <w:rsid w:val="0006602D"/>
    <w:rsid w:val="00066DA8"/>
    <w:rsid w:val="000670EB"/>
    <w:rsid w:val="000675BA"/>
    <w:rsid w:val="00070837"/>
    <w:rsid w:val="0007433E"/>
    <w:rsid w:val="00074FB7"/>
    <w:rsid w:val="0007700B"/>
    <w:rsid w:val="000800BE"/>
    <w:rsid w:val="00080BC1"/>
    <w:rsid w:val="00080FCE"/>
    <w:rsid w:val="00081F4E"/>
    <w:rsid w:val="000852BA"/>
    <w:rsid w:val="000866A9"/>
    <w:rsid w:val="00090CEC"/>
    <w:rsid w:val="00090DDD"/>
    <w:rsid w:val="00091F3E"/>
    <w:rsid w:val="00093A6E"/>
    <w:rsid w:val="00094433"/>
    <w:rsid w:val="000969DD"/>
    <w:rsid w:val="00097090"/>
    <w:rsid w:val="000A0C3F"/>
    <w:rsid w:val="000A1A07"/>
    <w:rsid w:val="000A3641"/>
    <w:rsid w:val="000A3FFA"/>
    <w:rsid w:val="000A5930"/>
    <w:rsid w:val="000A6631"/>
    <w:rsid w:val="000B0236"/>
    <w:rsid w:val="000B0742"/>
    <w:rsid w:val="000B1A39"/>
    <w:rsid w:val="000B1DCC"/>
    <w:rsid w:val="000B45F3"/>
    <w:rsid w:val="000B4FF4"/>
    <w:rsid w:val="000B5D8C"/>
    <w:rsid w:val="000B63F5"/>
    <w:rsid w:val="000B6DC4"/>
    <w:rsid w:val="000C2017"/>
    <w:rsid w:val="000C36B9"/>
    <w:rsid w:val="000C3A2A"/>
    <w:rsid w:val="000C4D48"/>
    <w:rsid w:val="000C6985"/>
    <w:rsid w:val="000C6A28"/>
    <w:rsid w:val="000D243A"/>
    <w:rsid w:val="000D2985"/>
    <w:rsid w:val="000D2E5D"/>
    <w:rsid w:val="000D5C91"/>
    <w:rsid w:val="000E0DE7"/>
    <w:rsid w:val="000E2A06"/>
    <w:rsid w:val="000E3E81"/>
    <w:rsid w:val="000E3F26"/>
    <w:rsid w:val="000E4A96"/>
    <w:rsid w:val="000E4B43"/>
    <w:rsid w:val="000E76C1"/>
    <w:rsid w:val="000E785D"/>
    <w:rsid w:val="000F1067"/>
    <w:rsid w:val="000F1E33"/>
    <w:rsid w:val="000F4E93"/>
    <w:rsid w:val="000F594D"/>
    <w:rsid w:val="0010107F"/>
    <w:rsid w:val="00101D0E"/>
    <w:rsid w:val="001021F5"/>
    <w:rsid w:val="001029DC"/>
    <w:rsid w:val="00104AC7"/>
    <w:rsid w:val="00105A88"/>
    <w:rsid w:val="0010613D"/>
    <w:rsid w:val="001062A2"/>
    <w:rsid w:val="001067B7"/>
    <w:rsid w:val="00106B58"/>
    <w:rsid w:val="0011031F"/>
    <w:rsid w:val="00110894"/>
    <w:rsid w:val="00113BD9"/>
    <w:rsid w:val="00114040"/>
    <w:rsid w:val="0011458E"/>
    <w:rsid w:val="00115061"/>
    <w:rsid w:val="0011641E"/>
    <w:rsid w:val="001166CF"/>
    <w:rsid w:val="001178C0"/>
    <w:rsid w:val="00117C24"/>
    <w:rsid w:val="0012062A"/>
    <w:rsid w:val="00120ACC"/>
    <w:rsid w:val="00120EA9"/>
    <w:rsid w:val="001236D9"/>
    <w:rsid w:val="001241C9"/>
    <w:rsid w:val="001241D9"/>
    <w:rsid w:val="00125F29"/>
    <w:rsid w:val="00127243"/>
    <w:rsid w:val="00127748"/>
    <w:rsid w:val="00127759"/>
    <w:rsid w:val="00130680"/>
    <w:rsid w:val="00130DF0"/>
    <w:rsid w:val="00134ABC"/>
    <w:rsid w:val="00134C5F"/>
    <w:rsid w:val="0013561D"/>
    <w:rsid w:val="00137BB7"/>
    <w:rsid w:val="00141E61"/>
    <w:rsid w:val="00145555"/>
    <w:rsid w:val="00150E87"/>
    <w:rsid w:val="0015237E"/>
    <w:rsid w:val="00152D81"/>
    <w:rsid w:val="00153714"/>
    <w:rsid w:val="0015398F"/>
    <w:rsid w:val="0015400A"/>
    <w:rsid w:val="00156395"/>
    <w:rsid w:val="00156BBE"/>
    <w:rsid w:val="001570B4"/>
    <w:rsid w:val="001616E0"/>
    <w:rsid w:val="00161BF0"/>
    <w:rsid w:val="001628BD"/>
    <w:rsid w:val="00163C4A"/>
    <w:rsid w:val="00163C5F"/>
    <w:rsid w:val="00163EAB"/>
    <w:rsid w:val="00163F99"/>
    <w:rsid w:val="00164180"/>
    <w:rsid w:val="00165EFD"/>
    <w:rsid w:val="00167391"/>
    <w:rsid w:val="00170FAD"/>
    <w:rsid w:val="00172DEC"/>
    <w:rsid w:val="00173969"/>
    <w:rsid w:val="00175A55"/>
    <w:rsid w:val="00175ECF"/>
    <w:rsid w:val="00176EC1"/>
    <w:rsid w:val="001776CE"/>
    <w:rsid w:val="001809EE"/>
    <w:rsid w:val="0018120B"/>
    <w:rsid w:val="001818A1"/>
    <w:rsid w:val="00183532"/>
    <w:rsid w:val="00183DF5"/>
    <w:rsid w:val="001854EC"/>
    <w:rsid w:val="00185679"/>
    <w:rsid w:val="00190E91"/>
    <w:rsid w:val="00194035"/>
    <w:rsid w:val="00194A0E"/>
    <w:rsid w:val="00194CBC"/>
    <w:rsid w:val="001959CF"/>
    <w:rsid w:val="001A0E00"/>
    <w:rsid w:val="001A119C"/>
    <w:rsid w:val="001A1A41"/>
    <w:rsid w:val="001A68BB"/>
    <w:rsid w:val="001B1EC7"/>
    <w:rsid w:val="001B2C54"/>
    <w:rsid w:val="001B378E"/>
    <w:rsid w:val="001B5E9C"/>
    <w:rsid w:val="001B7163"/>
    <w:rsid w:val="001B7F4D"/>
    <w:rsid w:val="001C104C"/>
    <w:rsid w:val="001C16E7"/>
    <w:rsid w:val="001C1AE8"/>
    <w:rsid w:val="001C4FFA"/>
    <w:rsid w:val="001D04B2"/>
    <w:rsid w:val="001D0532"/>
    <w:rsid w:val="001D14BA"/>
    <w:rsid w:val="001D4A94"/>
    <w:rsid w:val="001D601B"/>
    <w:rsid w:val="001D74FA"/>
    <w:rsid w:val="001D7C28"/>
    <w:rsid w:val="001D7CEA"/>
    <w:rsid w:val="001E043E"/>
    <w:rsid w:val="001E1C67"/>
    <w:rsid w:val="001E45C2"/>
    <w:rsid w:val="001E475B"/>
    <w:rsid w:val="001E4C78"/>
    <w:rsid w:val="001F23A0"/>
    <w:rsid w:val="001F2E0E"/>
    <w:rsid w:val="001F411D"/>
    <w:rsid w:val="001F4BFC"/>
    <w:rsid w:val="001F5F30"/>
    <w:rsid w:val="001F6450"/>
    <w:rsid w:val="00200122"/>
    <w:rsid w:val="0020451B"/>
    <w:rsid w:val="002047CF"/>
    <w:rsid w:val="00205DF2"/>
    <w:rsid w:val="0020771F"/>
    <w:rsid w:val="00207C88"/>
    <w:rsid w:val="00210503"/>
    <w:rsid w:val="00210743"/>
    <w:rsid w:val="002127E3"/>
    <w:rsid w:val="00213CF1"/>
    <w:rsid w:val="00213D5F"/>
    <w:rsid w:val="00213F84"/>
    <w:rsid w:val="00214AC6"/>
    <w:rsid w:val="0021659E"/>
    <w:rsid w:val="00217515"/>
    <w:rsid w:val="00217865"/>
    <w:rsid w:val="00220213"/>
    <w:rsid w:val="00221BE1"/>
    <w:rsid w:val="002233AA"/>
    <w:rsid w:val="002241ED"/>
    <w:rsid w:val="002264F2"/>
    <w:rsid w:val="002274A8"/>
    <w:rsid w:val="00227C19"/>
    <w:rsid w:val="00227CB4"/>
    <w:rsid w:val="00227EDB"/>
    <w:rsid w:val="00230F81"/>
    <w:rsid w:val="0023114B"/>
    <w:rsid w:val="00231A04"/>
    <w:rsid w:val="00231C43"/>
    <w:rsid w:val="00231F31"/>
    <w:rsid w:val="0023205B"/>
    <w:rsid w:val="00233BE6"/>
    <w:rsid w:val="00233CF4"/>
    <w:rsid w:val="002343F1"/>
    <w:rsid w:val="00234EAE"/>
    <w:rsid w:val="002353A5"/>
    <w:rsid w:val="0023580B"/>
    <w:rsid w:val="00236AA8"/>
    <w:rsid w:val="002370EE"/>
    <w:rsid w:val="00237EBE"/>
    <w:rsid w:val="00241F4D"/>
    <w:rsid w:val="002421CB"/>
    <w:rsid w:val="002423F8"/>
    <w:rsid w:val="00243E66"/>
    <w:rsid w:val="00245038"/>
    <w:rsid w:val="00245341"/>
    <w:rsid w:val="00246211"/>
    <w:rsid w:val="00247C87"/>
    <w:rsid w:val="002530F3"/>
    <w:rsid w:val="0025459D"/>
    <w:rsid w:val="00254CC1"/>
    <w:rsid w:val="00254E90"/>
    <w:rsid w:val="002551D5"/>
    <w:rsid w:val="002562BE"/>
    <w:rsid w:val="00261BA9"/>
    <w:rsid w:val="00261E62"/>
    <w:rsid w:val="00263817"/>
    <w:rsid w:val="00264B61"/>
    <w:rsid w:val="00266E9E"/>
    <w:rsid w:val="0026709E"/>
    <w:rsid w:val="00270610"/>
    <w:rsid w:val="0027074A"/>
    <w:rsid w:val="0027432A"/>
    <w:rsid w:val="00275ED5"/>
    <w:rsid w:val="0027654A"/>
    <w:rsid w:val="00277363"/>
    <w:rsid w:val="0028291E"/>
    <w:rsid w:val="0028322F"/>
    <w:rsid w:val="002853EC"/>
    <w:rsid w:val="00286550"/>
    <w:rsid w:val="00287A5A"/>
    <w:rsid w:val="00292561"/>
    <w:rsid w:val="0029301B"/>
    <w:rsid w:val="00293684"/>
    <w:rsid w:val="00295A05"/>
    <w:rsid w:val="002969EB"/>
    <w:rsid w:val="00296A89"/>
    <w:rsid w:val="002972B3"/>
    <w:rsid w:val="002A11BE"/>
    <w:rsid w:val="002A4246"/>
    <w:rsid w:val="002A5D61"/>
    <w:rsid w:val="002A79C1"/>
    <w:rsid w:val="002B0641"/>
    <w:rsid w:val="002B1A41"/>
    <w:rsid w:val="002B217C"/>
    <w:rsid w:val="002B27F9"/>
    <w:rsid w:val="002B2D94"/>
    <w:rsid w:val="002B3015"/>
    <w:rsid w:val="002B3EAC"/>
    <w:rsid w:val="002B43ED"/>
    <w:rsid w:val="002B4A49"/>
    <w:rsid w:val="002B5214"/>
    <w:rsid w:val="002B67E1"/>
    <w:rsid w:val="002B75A5"/>
    <w:rsid w:val="002C1826"/>
    <w:rsid w:val="002C1F08"/>
    <w:rsid w:val="002C20BD"/>
    <w:rsid w:val="002C33C5"/>
    <w:rsid w:val="002C3886"/>
    <w:rsid w:val="002C3EA7"/>
    <w:rsid w:val="002C4789"/>
    <w:rsid w:val="002C6E98"/>
    <w:rsid w:val="002D0E2F"/>
    <w:rsid w:val="002D1865"/>
    <w:rsid w:val="002D1A74"/>
    <w:rsid w:val="002D28BC"/>
    <w:rsid w:val="002D4006"/>
    <w:rsid w:val="002D4A48"/>
    <w:rsid w:val="002D531A"/>
    <w:rsid w:val="002D5487"/>
    <w:rsid w:val="002D5847"/>
    <w:rsid w:val="002E04E7"/>
    <w:rsid w:val="002E15E4"/>
    <w:rsid w:val="002E1862"/>
    <w:rsid w:val="002E1910"/>
    <w:rsid w:val="002E3274"/>
    <w:rsid w:val="002E3733"/>
    <w:rsid w:val="002E3ED8"/>
    <w:rsid w:val="002E5464"/>
    <w:rsid w:val="002E7777"/>
    <w:rsid w:val="002E7898"/>
    <w:rsid w:val="002F0E7B"/>
    <w:rsid w:val="002F0F2A"/>
    <w:rsid w:val="002F3B83"/>
    <w:rsid w:val="002F4608"/>
    <w:rsid w:val="002F602C"/>
    <w:rsid w:val="002F6964"/>
    <w:rsid w:val="002F6C4C"/>
    <w:rsid w:val="002F75B4"/>
    <w:rsid w:val="0030089C"/>
    <w:rsid w:val="00303982"/>
    <w:rsid w:val="00304B0F"/>
    <w:rsid w:val="003057A0"/>
    <w:rsid w:val="003060A9"/>
    <w:rsid w:val="00306764"/>
    <w:rsid w:val="0031009D"/>
    <w:rsid w:val="003103A7"/>
    <w:rsid w:val="00311FA8"/>
    <w:rsid w:val="00312405"/>
    <w:rsid w:val="00312F81"/>
    <w:rsid w:val="0031386E"/>
    <w:rsid w:val="00313B51"/>
    <w:rsid w:val="003141E2"/>
    <w:rsid w:val="00315B41"/>
    <w:rsid w:val="00323C41"/>
    <w:rsid w:val="00323D9A"/>
    <w:rsid w:val="00323DA5"/>
    <w:rsid w:val="00324249"/>
    <w:rsid w:val="003245F4"/>
    <w:rsid w:val="0032577D"/>
    <w:rsid w:val="003259EA"/>
    <w:rsid w:val="003274B9"/>
    <w:rsid w:val="00331173"/>
    <w:rsid w:val="003323F9"/>
    <w:rsid w:val="00333759"/>
    <w:rsid w:val="00334716"/>
    <w:rsid w:val="003360C8"/>
    <w:rsid w:val="00336AB5"/>
    <w:rsid w:val="00340EEC"/>
    <w:rsid w:val="00341D17"/>
    <w:rsid w:val="00343E86"/>
    <w:rsid w:val="00347CF5"/>
    <w:rsid w:val="00354C7A"/>
    <w:rsid w:val="00354D0B"/>
    <w:rsid w:val="00355D83"/>
    <w:rsid w:val="00356530"/>
    <w:rsid w:val="0035674E"/>
    <w:rsid w:val="00357021"/>
    <w:rsid w:val="003573DC"/>
    <w:rsid w:val="00363FCB"/>
    <w:rsid w:val="00364DAE"/>
    <w:rsid w:val="00365968"/>
    <w:rsid w:val="0036618C"/>
    <w:rsid w:val="00367DAC"/>
    <w:rsid w:val="00372A98"/>
    <w:rsid w:val="00372E73"/>
    <w:rsid w:val="00373112"/>
    <w:rsid w:val="00376EBB"/>
    <w:rsid w:val="00380599"/>
    <w:rsid w:val="003808AF"/>
    <w:rsid w:val="00383944"/>
    <w:rsid w:val="00383C41"/>
    <w:rsid w:val="003903B1"/>
    <w:rsid w:val="003905FB"/>
    <w:rsid w:val="00390982"/>
    <w:rsid w:val="00391B86"/>
    <w:rsid w:val="00395929"/>
    <w:rsid w:val="003967D4"/>
    <w:rsid w:val="00396E5A"/>
    <w:rsid w:val="003A0CC8"/>
    <w:rsid w:val="003A19E3"/>
    <w:rsid w:val="003A2ED7"/>
    <w:rsid w:val="003A3901"/>
    <w:rsid w:val="003A3A27"/>
    <w:rsid w:val="003A3F93"/>
    <w:rsid w:val="003A520F"/>
    <w:rsid w:val="003A524A"/>
    <w:rsid w:val="003A6334"/>
    <w:rsid w:val="003A63AC"/>
    <w:rsid w:val="003A64ED"/>
    <w:rsid w:val="003A6789"/>
    <w:rsid w:val="003B035B"/>
    <w:rsid w:val="003B1083"/>
    <w:rsid w:val="003B3F79"/>
    <w:rsid w:val="003B4F91"/>
    <w:rsid w:val="003B5433"/>
    <w:rsid w:val="003B69B7"/>
    <w:rsid w:val="003C0055"/>
    <w:rsid w:val="003C2472"/>
    <w:rsid w:val="003C2C31"/>
    <w:rsid w:val="003C2C72"/>
    <w:rsid w:val="003C5304"/>
    <w:rsid w:val="003C533B"/>
    <w:rsid w:val="003C5AE4"/>
    <w:rsid w:val="003C6D40"/>
    <w:rsid w:val="003C7971"/>
    <w:rsid w:val="003D0C90"/>
    <w:rsid w:val="003D3146"/>
    <w:rsid w:val="003D332E"/>
    <w:rsid w:val="003D38A8"/>
    <w:rsid w:val="003D709F"/>
    <w:rsid w:val="003E03DD"/>
    <w:rsid w:val="003E3485"/>
    <w:rsid w:val="003E4B4F"/>
    <w:rsid w:val="003E5389"/>
    <w:rsid w:val="003E554D"/>
    <w:rsid w:val="003F1512"/>
    <w:rsid w:val="003F1B85"/>
    <w:rsid w:val="003F2C62"/>
    <w:rsid w:val="003F2DDC"/>
    <w:rsid w:val="003F3152"/>
    <w:rsid w:val="003F462F"/>
    <w:rsid w:val="003F473A"/>
    <w:rsid w:val="003F526C"/>
    <w:rsid w:val="003F7989"/>
    <w:rsid w:val="004000FE"/>
    <w:rsid w:val="004009AD"/>
    <w:rsid w:val="00400F0C"/>
    <w:rsid w:val="00401648"/>
    <w:rsid w:val="004017C6"/>
    <w:rsid w:val="0040323D"/>
    <w:rsid w:val="004032C1"/>
    <w:rsid w:val="0040352F"/>
    <w:rsid w:val="0040608C"/>
    <w:rsid w:val="004061F1"/>
    <w:rsid w:val="0041315A"/>
    <w:rsid w:val="004132A5"/>
    <w:rsid w:val="004136CC"/>
    <w:rsid w:val="00415363"/>
    <w:rsid w:val="00416172"/>
    <w:rsid w:val="00417841"/>
    <w:rsid w:val="00417EF9"/>
    <w:rsid w:val="00420ADE"/>
    <w:rsid w:val="00421276"/>
    <w:rsid w:val="00422376"/>
    <w:rsid w:val="00422D33"/>
    <w:rsid w:val="00423B00"/>
    <w:rsid w:val="004243C6"/>
    <w:rsid w:val="00424464"/>
    <w:rsid w:val="004319FD"/>
    <w:rsid w:val="00431B99"/>
    <w:rsid w:val="00432624"/>
    <w:rsid w:val="00432AA9"/>
    <w:rsid w:val="00434993"/>
    <w:rsid w:val="00435074"/>
    <w:rsid w:val="004355BA"/>
    <w:rsid w:val="00435A26"/>
    <w:rsid w:val="00435CB4"/>
    <w:rsid w:val="00440E50"/>
    <w:rsid w:val="00441365"/>
    <w:rsid w:val="00443799"/>
    <w:rsid w:val="0044554D"/>
    <w:rsid w:val="004477F8"/>
    <w:rsid w:val="00451AAF"/>
    <w:rsid w:val="004522B2"/>
    <w:rsid w:val="00452E93"/>
    <w:rsid w:val="004531E9"/>
    <w:rsid w:val="00454F0A"/>
    <w:rsid w:val="004613B8"/>
    <w:rsid w:val="00461A09"/>
    <w:rsid w:val="00462B79"/>
    <w:rsid w:val="00462E3C"/>
    <w:rsid w:val="00463A59"/>
    <w:rsid w:val="00463D28"/>
    <w:rsid w:val="0046490F"/>
    <w:rsid w:val="0046517F"/>
    <w:rsid w:val="00465E1D"/>
    <w:rsid w:val="004663EA"/>
    <w:rsid w:val="00467386"/>
    <w:rsid w:val="0046748C"/>
    <w:rsid w:val="004711D7"/>
    <w:rsid w:val="00473694"/>
    <w:rsid w:val="00473C73"/>
    <w:rsid w:val="00474572"/>
    <w:rsid w:val="00475141"/>
    <w:rsid w:val="0047711A"/>
    <w:rsid w:val="004771FB"/>
    <w:rsid w:val="00477259"/>
    <w:rsid w:val="00482152"/>
    <w:rsid w:val="0048247F"/>
    <w:rsid w:val="0048281C"/>
    <w:rsid w:val="00482E89"/>
    <w:rsid w:val="00483796"/>
    <w:rsid w:val="0048503C"/>
    <w:rsid w:val="00485D81"/>
    <w:rsid w:val="004876C4"/>
    <w:rsid w:val="00487C06"/>
    <w:rsid w:val="0049021D"/>
    <w:rsid w:val="00490465"/>
    <w:rsid w:val="004907A3"/>
    <w:rsid w:val="00491446"/>
    <w:rsid w:val="004922D4"/>
    <w:rsid w:val="0049246A"/>
    <w:rsid w:val="00493E82"/>
    <w:rsid w:val="00493FFB"/>
    <w:rsid w:val="004943C8"/>
    <w:rsid w:val="00494709"/>
    <w:rsid w:val="00496B9F"/>
    <w:rsid w:val="00497106"/>
    <w:rsid w:val="00497828"/>
    <w:rsid w:val="004A04CB"/>
    <w:rsid w:val="004A1AF8"/>
    <w:rsid w:val="004A1F4E"/>
    <w:rsid w:val="004A2F94"/>
    <w:rsid w:val="004A3382"/>
    <w:rsid w:val="004A4128"/>
    <w:rsid w:val="004A45A4"/>
    <w:rsid w:val="004A4F42"/>
    <w:rsid w:val="004A56BA"/>
    <w:rsid w:val="004A5A45"/>
    <w:rsid w:val="004A6486"/>
    <w:rsid w:val="004A6AF2"/>
    <w:rsid w:val="004A7AA3"/>
    <w:rsid w:val="004B1988"/>
    <w:rsid w:val="004B312B"/>
    <w:rsid w:val="004B5873"/>
    <w:rsid w:val="004B69F9"/>
    <w:rsid w:val="004B6BE3"/>
    <w:rsid w:val="004B6DAC"/>
    <w:rsid w:val="004B7010"/>
    <w:rsid w:val="004B70AA"/>
    <w:rsid w:val="004C01FE"/>
    <w:rsid w:val="004C0D09"/>
    <w:rsid w:val="004C244B"/>
    <w:rsid w:val="004C2A08"/>
    <w:rsid w:val="004C3BC3"/>
    <w:rsid w:val="004C50B2"/>
    <w:rsid w:val="004C5ACB"/>
    <w:rsid w:val="004C5F38"/>
    <w:rsid w:val="004C6DAD"/>
    <w:rsid w:val="004C7872"/>
    <w:rsid w:val="004D2B12"/>
    <w:rsid w:val="004D5CFB"/>
    <w:rsid w:val="004D5E9A"/>
    <w:rsid w:val="004D6529"/>
    <w:rsid w:val="004E21E9"/>
    <w:rsid w:val="004E2E3D"/>
    <w:rsid w:val="004E4077"/>
    <w:rsid w:val="004E4CB3"/>
    <w:rsid w:val="004E62C1"/>
    <w:rsid w:val="004E6A9F"/>
    <w:rsid w:val="004F0841"/>
    <w:rsid w:val="004F322D"/>
    <w:rsid w:val="004F3F65"/>
    <w:rsid w:val="004F618B"/>
    <w:rsid w:val="004F65A3"/>
    <w:rsid w:val="004F75A5"/>
    <w:rsid w:val="005009B6"/>
    <w:rsid w:val="00500F0F"/>
    <w:rsid w:val="005021F9"/>
    <w:rsid w:val="005022A0"/>
    <w:rsid w:val="00502E3B"/>
    <w:rsid w:val="00503C66"/>
    <w:rsid w:val="005040D4"/>
    <w:rsid w:val="00504865"/>
    <w:rsid w:val="00505C26"/>
    <w:rsid w:val="00506D56"/>
    <w:rsid w:val="00510936"/>
    <w:rsid w:val="00510AD0"/>
    <w:rsid w:val="00511667"/>
    <w:rsid w:val="005128D9"/>
    <w:rsid w:val="00512F7D"/>
    <w:rsid w:val="00520CF9"/>
    <w:rsid w:val="0052102C"/>
    <w:rsid w:val="00521E99"/>
    <w:rsid w:val="005247A7"/>
    <w:rsid w:val="00526783"/>
    <w:rsid w:val="0053099C"/>
    <w:rsid w:val="00530D9B"/>
    <w:rsid w:val="00532172"/>
    <w:rsid w:val="0053572F"/>
    <w:rsid w:val="00540E8D"/>
    <w:rsid w:val="00541371"/>
    <w:rsid w:val="00541582"/>
    <w:rsid w:val="00542019"/>
    <w:rsid w:val="005432C0"/>
    <w:rsid w:val="00545445"/>
    <w:rsid w:val="005460C8"/>
    <w:rsid w:val="0054797D"/>
    <w:rsid w:val="00551CCA"/>
    <w:rsid w:val="00551D23"/>
    <w:rsid w:val="00552F34"/>
    <w:rsid w:val="00555C82"/>
    <w:rsid w:val="00556990"/>
    <w:rsid w:val="00560532"/>
    <w:rsid w:val="00561022"/>
    <w:rsid w:val="005622F4"/>
    <w:rsid w:val="00563BF2"/>
    <w:rsid w:val="0056503D"/>
    <w:rsid w:val="00567723"/>
    <w:rsid w:val="005701CD"/>
    <w:rsid w:val="00571631"/>
    <w:rsid w:val="00572BF8"/>
    <w:rsid w:val="00573825"/>
    <w:rsid w:val="005762B0"/>
    <w:rsid w:val="0057698E"/>
    <w:rsid w:val="00580876"/>
    <w:rsid w:val="0058137D"/>
    <w:rsid w:val="00583D07"/>
    <w:rsid w:val="0058694A"/>
    <w:rsid w:val="00586DB5"/>
    <w:rsid w:val="00587444"/>
    <w:rsid w:val="00587EC7"/>
    <w:rsid w:val="0059263B"/>
    <w:rsid w:val="00595707"/>
    <w:rsid w:val="00595A83"/>
    <w:rsid w:val="005966D8"/>
    <w:rsid w:val="005975FE"/>
    <w:rsid w:val="00597973"/>
    <w:rsid w:val="005A1124"/>
    <w:rsid w:val="005A166A"/>
    <w:rsid w:val="005A2677"/>
    <w:rsid w:val="005A4B35"/>
    <w:rsid w:val="005A5A75"/>
    <w:rsid w:val="005A6847"/>
    <w:rsid w:val="005A7EBD"/>
    <w:rsid w:val="005B67A8"/>
    <w:rsid w:val="005B76D3"/>
    <w:rsid w:val="005B7B0A"/>
    <w:rsid w:val="005C111B"/>
    <w:rsid w:val="005C29B7"/>
    <w:rsid w:val="005C31E7"/>
    <w:rsid w:val="005C4A34"/>
    <w:rsid w:val="005C5FD1"/>
    <w:rsid w:val="005C6397"/>
    <w:rsid w:val="005D4493"/>
    <w:rsid w:val="005D4CAD"/>
    <w:rsid w:val="005D4E18"/>
    <w:rsid w:val="005D53C5"/>
    <w:rsid w:val="005D612A"/>
    <w:rsid w:val="005D75F7"/>
    <w:rsid w:val="005E00FB"/>
    <w:rsid w:val="005E0B5B"/>
    <w:rsid w:val="005E4512"/>
    <w:rsid w:val="005E50D9"/>
    <w:rsid w:val="005E6B76"/>
    <w:rsid w:val="005E725E"/>
    <w:rsid w:val="005E7A14"/>
    <w:rsid w:val="005F2AC3"/>
    <w:rsid w:val="005F2F4B"/>
    <w:rsid w:val="005F3867"/>
    <w:rsid w:val="005F4863"/>
    <w:rsid w:val="005F78B5"/>
    <w:rsid w:val="00600F67"/>
    <w:rsid w:val="00604AF5"/>
    <w:rsid w:val="00605529"/>
    <w:rsid w:val="00610815"/>
    <w:rsid w:val="00610EAB"/>
    <w:rsid w:val="006132CD"/>
    <w:rsid w:val="00613CF7"/>
    <w:rsid w:val="00615246"/>
    <w:rsid w:val="00616FE3"/>
    <w:rsid w:val="006229FD"/>
    <w:rsid w:val="00623676"/>
    <w:rsid w:val="00624088"/>
    <w:rsid w:val="00624189"/>
    <w:rsid w:val="00625128"/>
    <w:rsid w:val="00627D05"/>
    <w:rsid w:val="00630A60"/>
    <w:rsid w:val="0063114A"/>
    <w:rsid w:val="006314BE"/>
    <w:rsid w:val="00631EDB"/>
    <w:rsid w:val="00636132"/>
    <w:rsid w:val="00636206"/>
    <w:rsid w:val="00637DE5"/>
    <w:rsid w:val="00640683"/>
    <w:rsid w:val="00640EF0"/>
    <w:rsid w:val="00642E76"/>
    <w:rsid w:val="0064449A"/>
    <w:rsid w:val="00646F8B"/>
    <w:rsid w:val="006476FC"/>
    <w:rsid w:val="00647812"/>
    <w:rsid w:val="00650F9F"/>
    <w:rsid w:val="00651915"/>
    <w:rsid w:val="0065311A"/>
    <w:rsid w:val="006539DB"/>
    <w:rsid w:val="006562B8"/>
    <w:rsid w:val="0065708A"/>
    <w:rsid w:val="0066044F"/>
    <w:rsid w:val="00672DAC"/>
    <w:rsid w:val="006737C3"/>
    <w:rsid w:val="00674380"/>
    <w:rsid w:val="0067574A"/>
    <w:rsid w:val="00676D1F"/>
    <w:rsid w:val="00677A1B"/>
    <w:rsid w:val="006801FA"/>
    <w:rsid w:val="00680C8E"/>
    <w:rsid w:val="00682DE8"/>
    <w:rsid w:val="00684873"/>
    <w:rsid w:val="006849B2"/>
    <w:rsid w:val="00686082"/>
    <w:rsid w:val="00686E82"/>
    <w:rsid w:val="00687DFB"/>
    <w:rsid w:val="006906E7"/>
    <w:rsid w:val="006909C8"/>
    <w:rsid w:val="00691ECA"/>
    <w:rsid w:val="006924B3"/>
    <w:rsid w:val="00692D74"/>
    <w:rsid w:val="00694BB8"/>
    <w:rsid w:val="00695142"/>
    <w:rsid w:val="00695FEA"/>
    <w:rsid w:val="006A0E2E"/>
    <w:rsid w:val="006A1221"/>
    <w:rsid w:val="006A20C2"/>
    <w:rsid w:val="006A24F8"/>
    <w:rsid w:val="006A3642"/>
    <w:rsid w:val="006A54D9"/>
    <w:rsid w:val="006A5657"/>
    <w:rsid w:val="006A57AB"/>
    <w:rsid w:val="006A7134"/>
    <w:rsid w:val="006A7AAF"/>
    <w:rsid w:val="006B0D55"/>
    <w:rsid w:val="006B2422"/>
    <w:rsid w:val="006B2A1C"/>
    <w:rsid w:val="006B3621"/>
    <w:rsid w:val="006B5390"/>
    <w:rsid w:val="006C137B"/>
    <w:rsid w:val="006C2722"/>
    <w:rsid w:val="006C2ACF"/>
    <w:rsid w:val="006C5B8F"/>
    <w:rsid w:val="006C62EA"/>
    <w:rsid w:val="006D0B21"/>
    <w:rsid w:val="006D2033"/>
    <w:rsid w:val="006D2D57"/>
    <w:rsid w:val="006D3CDF"/>
    <w:rsid w:val="006D3D00"/>
    <w:rsid w:val="006D47E3"/>
    <w:rsid w:val="006D5AB1"/>
    <w:rsid w:val="006D5AB3"/>
    <w:rsid w:val="006E1708"/>
    <w:rsid w:val="006E1A40"/>
    <w:rsid w:val="006E270A"/>
    <w:rsid w:val="006E4300"/>
    <w:rsid w:val="006E50C8"/>
    <w:rsid w:val="006F0F33"/>
    <w:rsid w:val="006F216A"/>
    <w:rsid w:val="006F328D"/>
    <w:rsid w:val="006F3647"/>
    <w:rsid w:val="006F40D5"/>
    <w:rsid w:val="006F4298"/>
    <w:rsid w:val="006F5045"/>
    <w:rsid w:val="006F5A53"/>
    <w:rsid w:val="00700FB0"/>
    <w:rsid w:val="007016E2"/>
    <w:rsid w:val="00703DB6"/>
    <w:rsid w:val="0070457F"/>
    <w:rsid w:val="00705FC1"/>
    <w:rsid w:val="007100F1"/>
    <w:rsid w:val="00710618"/>
    <w:rsid w:val="00711BA6"/>
    <w:rsid w:val="00711E2F"/>
    <w:rsid w:val="00713062"/>
    <w:rsid w:val="007136DF"/>
    <w:rsid w:val="00714BCF"/>
    <w:rsid w:val="00714DCD"/>
    <w:rsid w:val="00715400"/>
    <w:rsid w:val="0071606D"/>
    <w:rsid w:val="00716677"/>
    <w:rsid w:val="00717105"/>
    <w:rsid w:val="00717D39"/>
    <w:rsid w:val="00720E94"/>
    <w:rsid w:val="0072243D"/>
    <w:rsid w:val="00724976"/>
    <w:rsid w:val="007265BC"/>
    <w:rsid w:val="007266E1"/>
    <w:rsid w:val="007272E5"/>
    <w:rsid w:val="00730268"/>
    <w:rsid w:val="0073028A"/>
    <w:rsid w:val="007302D4"/>
    <w:rsid w:val="007302DE"/>
    <w:rsid w:val="0073040C"/>
    <w:rsid w:val="007307DA"/>
    <w:rsid w:val="007323A7"/>
    <w:rsid w:val="007325B4"/>
    <w:rsid w:val="007334F9"/>
    <w:rsid w:val="00733CB5"/>
    <w:rsid w:val="00737E13"/>
    <w:rsid w:val="00740F53"/>
    <w:rsid w:val="007414D2"/>
    <w:rsid w:val="00743170"/>
    <w:rsid w:val="0074553A"/>
    <w:rsid w:val="00745693"/>
    <w:rsid w:val="00745952"/>
    <w:rsid w:val="00746743"/>
    <w:rsid w:val="00750D0F"/>
    <w:rsid w:val="007513E3"/>
    <w:rsid w:val="00751CBA"/>
    <w:rsid w:val="007531D8"/>
    <w:rsid w:val="007565E2"/>
    <w:rsid w:val="00756712"/>
    <w:rsid w:val="00756D11"/>
    <w:rsid w:val="007575EB"/>
    <w:rsid w:val="007579DC"/>
    <w:rsid w:val="0076035C"/>
    <w:rsid w:val="00763720"/>
    <w:rsid w:val="007649DF"/>
    <w:rsid w:val="00764FFD"/>
    <w:rsid w:val="007665D7"/>
    <w:rsid w:val="00766862"/>
    <w:rsid w:val="007678E9"/>
    <w:rsid w:val="00771268"/>
    <w:rsid w:val="00773AB6"/>
    <w:rsid w:val="007742E8"/>
    <w:rsid w:val="00774313"/>
    <w:rsid w:val="007775B0"/>
    <w:rsid w:val="007808BE"/>
    <w:rsid w:val="00782D9B"/>
    <w:rsid w:val="00787182"/>
    <w:rsid w:val="00791B4F"/>
    <w:rsid w:val="007928CB"/>
    <w:rsid w:val="00792EB1"/>
    <w:rsid w:val="00793A6F"/>
    <w:rsid w:val="00793CB4"/>
    <w:rsid w:val="00793CDD"/>
    <w:rsid w:val="00793D0E"/>
    <w:rsid w:val="00793ED5"/>
    <w:rsid w:val="0079429B"/>
    <w:rsid w:val="00796093"/>
    <w:rsid w:val="00796BEE"/>
    <w:rsid w:val="00797352"/>
    <w:rsid w:val="007A058D"/>
    <w:rsid w:val="007A1842"/>
    <w:rsid w:val="007A403A"/>
    <w:rsid w:val="007A506A"/>
    <w:rsid w:val="007A5733"/>
    <w:rsid w:val="007A5893"/>
    <w:rsid w:val="007A6ACB"/>
    <w:rsid w:val="007A76F9"/>
    <w:rsid w:val="007B05A1"/>
    <w:rsid w:val="007B08FF"/>
    <w:rsid w:val="007B0AFF"/>
    <w:rsid w:val="007B11A0"/>
    <w:rsid w:val="007B2BCF"/>
    <w:rsid w:val="007B2F25"/>
    <w:rsid w:val="007B492C"/>
    <w:rsid w:val="007B5332"/>
    <w:rsid w:val="007B58D1"/>
    <w:rsid w:val="007B69D7"/>
    <w:rsid w:val="007C0D8D"/>
    <w:rsid w:val="007C1293"/>
    <w:rsid w:val="007C1D45"/>
    <w:rsid w:val="007C4335"/>
    <w:rsid w:val="007C6250"/>
    <w:rsid w:val="007C64F5"/>
    <w:rsid w:val="007C79D1"/>
    <w:rsid w:val="007C7FBD"/>
    <w:rsid w:val="007D0489"/>
    <w:rsid w:val="007D0704"/>
    <w:rsid w:val="007D1948"/>
    <w:rsid w:val="007D1BE4"/>
    <w:rsid w:val="007D1DA3"/>
    <w:rsid w:val="007D2B96"/>
    <w:rsid w:val="007D4B9A"/>
    <w:rsid w:val="007D6468"/>
    <w:rsid w:val="007D7795"/>
    <w:rsid w:val="007D7D23"/>
    <w:rsid w:val="007E42E4"/>
    <w:rsid w:val="007E6177"/>
    <w:rsid w:val="007E6D5D"/>
    <w:rsid w:val="007E76D3"/>
    <w:rsid w:val="007F19C7"/>
    <w:rsid w:val="007F23F5"/>
    <w:rsid w:val="007F3B49"/>
    <w:rsid w:val="007F46C4"/>
    <w:rsid w:val="007F6C49"/>
    <w:rsid w:val="007F7C5C"/>
    <w:rsid w:val="0080078D"/>
    <w:rsid w:val="00803934"/>
    <w:rsid w:val="00803F6C"/>
    <w:rsid w:val="00807B80"/>
    <w:rsid w:val="0081106F"/>
    <w:rsid w:val="008118F1"/>
    <w:rsid w:val="00812853"/>
    <w:rsid w:val="00812F0F"/>
    <w:rsid w:val="00815789"/>
    <w:rsid w:val="00816533"/>
    <w:rsid w:val="00816DB7"/>
    <w:rsid w:val="00817653"/>
    <w:rsid w:val="00817DBE"/>
    <w:rsid w:val="00820508"/>
    <w:rsid w:val="0082096E"/>
    <w:rsid w:val="00820EFC"/>
    <w:rsid w:val="00821A9D"/>
    <w:rsid w:val="008224F2"/>
    <w:rsid w:val="008228B8"/>
    <w:rsid w:val="00823A33"/>
    <w:rsid w:val="00824713"/>
    <w:rsid w:val="00824C42"/>
    <w:rsid w:val="00826CAC"/>
    <w:rsid w:val="00827F04"/>
    <w:rsid w:val="00827F49"/>
    <w:rsid w:val="00827F84"/>
    <w:rsid w:val="008303B3"/>
    <w:rsid w:val="0083081D"/>
    <w:rsid w:val="008308C8"/>
    <w:rsid w:val="0083294F"/>
    <w:rsid w:val="00833BE7"/>
    <w:rsid w:val="008340FC"/>
    <w:rsid w:val="0083518E"/>
    <w:rsid w:val="008358E4"/>
    <w:rsid w:val="0083756A"/>
    <w:rsid w:val="00840CE2"/>
    <w:rsid w:val="00842822"/>
    <w:rsid w:val="00846948"/>
    <w:rsid w:val="0084699D"/>
    <w:rsid w:val="0084793F"/>
    <w:rsid w:val="00851165"/>
    <w:rsid w:val="008531FA"/>
    <w:rsid w:val="008541C2"/>
    <w:rsid w:val="008558C2"/>
    <w:rsid w:val="008567A0"/>
    <w:rsid w:val="00856EF5"/>
    <w:rsid w:val="00857FB3"/>
    <w:rsid w:val="008600CF"/>
    <w:rsid w:val="00861948"/>
    <w:rsid w:val="00862FC4"/>
    <w:rsid w:val="00863EAB"/>
    <w:rsid w:val="00864111"/>
    <w:rsid w:val="00864827"/>
    <w:rsid w:val="00864990"/>
    <w:rsid w:val="00870FED"/>
    <w:rsid w:val="00871BA2"/>
    <w:rsid w:val="00875288"/>
    <w:rsid w:val="008757BA"/>
    <w:rsid w:val="00876A61"/>
    <w:rsid w:val="008777FC"/>
    <w:rsid w:val="00877E7F"/>
    <w:rsid w:val="0088099D"/>
    <w:rsid w:val="00880AA3"/>
    <w:rsid w:val="00880DB5"/>
    <w:rsid w:val="00881602"/>
    <w:rsid w:val="0088161F"/>
    <w:rsid w:val="00881FE8"/>
    <w:rsid w:val="00882D5F"/>
    <w:rsid w:val="0088625A"/>
    <w:rsid w:val="00886EFC"/>
    <w:rsid w:val="00887C3D"/>
    <w:rsid w:val="008909D3"/>
    <w:rsid w:val="00894078"/>
    <w:rsid w:val="0089420D"/>
    <w:rsid w:val="00896874"/>
    <w:rsid w:val="008977D7"/>
    <w:rsid w:val="008A059B"/>
    <w:rsid w:val="008A40C9"/>
    <w:rsid w:val="008A4DFD"/>
    <w:rsid w:val="008A571D"/>
    <w:rsid w:val="008B1269"/>
    <w:rsid w:val="008C073D"/>
    <w:rsid w:val="008C0A88"/>
    <w:rsid w:val="008C13EE"/>
    <w:rsid w:val="008C1AB7"/>
    <w:rsid w:val="008C3B34"/>
    <w:rsid w:val="008C6766"/>
    <w:rsid w:val="008C70E3"/>
    <w:rsid w:val="008C76FA"/>
    <w:rsid w:val="008D0599"/>
    <w:rsid w:val="008D0B27"/>
    <w:rsid w:val="008D3E36"/>
    <w:rsid w:val="008D601D"/>
    <w:rsid w:val="008D6356"/>
    <w:rsid w:val="008D70B5"/>
    <w:rsid w:val="008E01D7"/>
    <w:rsid w:val="008E1BCC"/>
    <w:rsid w:val="008E318E"/>
    <w:rsid w:val="008E356D"/>
    <w:rsid w:val="008E3FC9"/>
    <w:rsid w:val="008E456D"/>
    <w:rsid w:val="008E4A55"/>
    <w:rsid w:val="008E51CB"/>
    <w:rsid w:val="008E5531"/>
    <w:rsid w:val="008E6384"/>
    <w:rsid w:val="008E6B64"/>
    <w:rsid w:val="008F0C20"/>
    <w:rsid w:val="008F1196"/>
    <w:rsid w:val="008F1DE2"/>
    <w:rsid w:val="008F3026"/>
    <w:rsid w:val="008F5900"/>
    <w:rsid w:val="009004B8"/>
    <w:rsid w:val="0090086E"/>
    <w:rsid w:val="00901226"/>
    <w:rsid w:val="00901C17"/>
    <w:rsid w:val="00901C40"/>
    <w:rsid w:val="0090237E"/>
    <w:rsid w:val="009028C1"/>
    <w:rsid w:val="00904796"/>
    <w:rsid w:val="00905422"/>
    <w:rsid w:val="00905B24"/>
    <w:rsid w:val="0090785C"/>
    <w:rsid w:val="0091218E"/>
    <w:rsid w:val="009124D2"/>
    <w:rsid w:val="00913B18"/>
    <w:rsid w:val="00914104"/>
    <w:rsid w:val="009155F7"/>
    <w:rsid w:val="0092242A"/>
    <w:rsid w:val="009240AB"/>
    <w:rsid w:val="00925C8B"/>
    <w:rsid w:val="00925F29"/>
    <w:rsid w:val="00926386"/>
    <w:rsid w:val="009272D2"/>
    <w:rsid w:val="00927B5B"/>
    <w:rsid w:val="00931AEC"/>
    <w:rsid w:val="0093415C"/>
    <w:rsid w:val="009370DC"/>
    <w:rsid w:val="00937989"/>
    <w:rsid w:val="00937E37"/>
    <w:rsid w:val="0094322A"/>
    <w:rsid w:val="00943B77"/>
    <w:rsid w:val="00945EE2"/>
    <w:rsid w:val="00947855"/>
    <w:rsid w:val="00947B3B"/>
    <w:rsid w:val="0095090F"/>
    <w:rsid w:val="00951398"/>
    <w:rsid w:val="00952D7E"/>
    <w:rsid w:val="0095376A"/>
    <w:rsid w:val="00953865"/>
    <w:rsid w:val="00957D22"/>
    <w:rsid w:val="0096014E"/>
    <w:rsid w:val="009601A3"/>
    <w:rsid w:val="0096576E"/>
    <w:rsid w:val="00970665"/>
    <w:rsid w:val="0097155F"/>
    <w:rsid w:val="009720DC"/>
    <w:rsid w:val="009748CA"/>
    <w:rsid w:val="00974A7D"/>
    <w:rsid w:val="00975AA0"/>
    <w:rsid w:val="00975D95"/>
    <w:rsid w:val="00977BBC"/>
    <w:rsid w:val="00977CF0"/>
    <w:rsid w:val="00983E42"/>
    <w:rsid w:val="009858A2"/>
    <w:rsid w:val="00986025"/>
    <w:rsid w:val="0098643D"/>
    <w:rsid w:val="00986B72"/>
    <w:rsid w:val="00986F46"/>
    <w:rsid w:val="009908E2"/>
    <w:rsid w:val="0099284A"/>
    <w:rsid w:val="00992B54"/>
    <w:rsid w:val="0099329E"/>
    <w:rsid w:val="00993A1B"/>
    <w:rsid w:val="0099484C"/>
    <w:rsid w:val="00995E57"/>
    <w:rsid w:val="00996276"/>
    <w:rsid w:val="009969B1"/>
    <w:rsid w:val="00996D89"/>
    <w:rsid w:val="009A0271"/>
    <w:rsid w:val="009A02EE"/>
    <w:rsid w:val="009A0563"/>
    <w:rsid w:val="009A0ED4"/>
    <w:rsid w:val="009A11F5"/>
    <w:rsid w:val="009A5217"/>
    <w:rsid w:val="009A6290"/>
    <w:rsid w:val="009A75A5"/>
    <w:rsid w:val="009B131A"/>
    <w:rsid w:val="009B269C"/>
    <w:rsid w:val="009B2C16"/>
    <w:rsid w:val="009B7100"/>
    <w:rsid w:val="009B74A1"/>
    <w:rsid w:val="009C0184"/>
    <w:rsid w:val="009C0A55"/>
    <w:rsid w:val="009C15FC"/>
    <w:rsid w:val="009C189F"/>
    <w:rsid w:val="009C1A85"/>
    <w:rsid w:val="009C31C2"/>
    <w:rsid w:val="009C3936"/>
    <w:rsid w:val="009C45E7"/>
    <w:rsid w:val="009C5A1C"/>
    <w:rsid w:val="009C6E40"/>
    <w:rsid w:val="009C732F"/>
    <w:rsid w:val="009D0BF1"/>
    <w:rsid w:val="009D4A14"/>
    <w:rsid w:val="009D4FBF"/>
    <w:rsid w:val="009D63F8"/>
    <w:rsid w:val="009D746B"/>
    <w:rsid w:val="009E03F5"/>
    <w:rsid w:val="009E125F"/>
    <w:rsid w:val="009E13D2"/>
    <w:rsid w:val="009E2E05"/>
    <w:rsid w:val="009E432A"/>
    <w:rsid w:val="009E5675"/>
    <w:rsid w:val="009E5948"/>
    <w:rsid w:val="009E6F9D"/>
    <w:rsid w:val="009E708B"/>
    <w:rsid w:val="009E73BD"/>
    <w:rsid w:val="009F3FA3"/>
    <w:rsid w:val="009F6B24"/>
    <w:rsid w:val="00A013F8"/>
    <w:rsid w:val="00A03309"/>
    <w:rsid w:val="00A043B6"/>
    <w:rsid w:val="00A04CB9"/>
    <w:rsid w:val="00A05C0D"/>
    <w:rsid w:val="00A068FB"/>
    <w:rsid w:val="00A06C35"/>
    <w:rsid w:val="00A10D8D"/>
    <w:rsid w:val="00A1124B"/>
    <w:rsid w:val="00A11EF4"/>
    <w:rsid w:val="00A13507"/>
    <w:rsid w:val="00A1408C"/>
    <w:rsid w:val="00A1493B"/>
    <w:rsid w:val="00A15BD3"/>
    <w:rsid w:val="00A169D5"/>
    <w:rsid w:val="00A16A71"/>
    <w:rsid w:val="00A1761D"/>
    <w:rsid w:val="00A21341"/>
    <w:rsid w:val="00A222B1"/>
    <w:rsid w:val="00A24972"/>
    <w:rsid w:val="00A26979"/>
    <w:rsid w:val="00A2718A"/>
    <w:rsid w:val="00A27B2A"/>
    <w:rsid w:val="00A319E0"/>
    <w:rsid w:val="00A40001"/>
    <w:rsid w:val="00A455A7"/>
    <w:rsid w:val="00A46A3A"/>
    <w:rsid w:val="00A508D2"/>
    <w:rsid w:val="00A51F10"/>
    <w:rsid w:val="00A52514"/>
    <w:rsid w:val="00A55663"/>
    <w:rsid w:val="00A57907"/>
    <w:rsid w:val="00A617AE"/>
    <w:rsid w:val="00A6306B"/>
    <w:rsid w:val="00A63E09"/>
    <w:rsid w:val="00A646F9"/>
    <w:rsid w:val="00A65F04"/>
    <w:rsid w:val="00A66512"/>
    <w:rsid w:val="00A665A7"/>
    <w:rsid w:val="00A667B1"/>
    <w:rsid w:val="00A66870"/>
    <w:rsid w:val="00A6726E"/>
    <w:rsid w:val="00A679F3"/>
    <w:rsid w:val="00A70D79"/>
    <w:rsid w:val="00A730F4"/>
    <w:rsid w:val="00A736E2"/>
    <w:rsid w:val="00A73F3C"/>
    <w:rsid w:val="00A74B9C"/>
    <w:rsid w:val="00A761C1"/>
    <w:rsid w:val="00A76DE2"/>
    <w:rsid w:val="00A80063"/>
    <w:rsid w:val="00A80976"/>
    <w:rsid w:val="00A836B4"/>
    <w:rsid w:val="00A84515"/>
    <w:rsid w:val="00A851E0"/>
    <w:rsid w:val="00A86B1D"/>
    <w:rsid w:val="00A879C8"/>
    <w:rsid w:val="00A87AF8"/>
    <w:rsid w:val="00A87D6A"/>
    <w:rsid w:val="00A91BD2"/>
    <w:rsid w:val="00A9292F"/>
    <w:rsid w:val="00A93099"/>
    <w:rsid w:val="00A93341"/>
    <w:rsid w:val="00A93417"/>
    <w:rsid w:val="00A937B0"/>
    <w:rsid w:val="00A93A3D"/>
    <w:rsid w:val="00A93DEF"/>
    <w:rsid w:val="00A963E3"/>
    <w:rsid w:val="00A968E2"/>
    <w:rsid w:val="00AA13FA"/>
    <w:rsid w:val="00AA3331"/>
    <w:rsid w:val="00AA4BCD"/>
    <w:rsid w:val="00AA686C"/>
    <w:rsid w:val="00AA698C"/>
    <w:rsid w:val="00AA6B27"/>
    <w:rsid w:val="00AB1C09"/>
    <w:rsid w:val="00AB2F1B"/>
    <w:rsid w:val="00AB3070"/>
    <w:rsid w:val="00AB38BA"/>
    <w:rsid w:val="00AB49D6"/>
    <w:rsid w:val="00AB547E"/>
    <w:rsid w:val="00AB56A7"/>
    <w:rsid w:val="00AB652B"/>
    <w:rsid w:val="00AB715C"/>
    <w:rsid w:val="00AC47C9"/>
    <w:rsid w:val="00AC5A10"/>
    <w:rsid w:val="00AC657F"/>
    <w:rsid w:val="00AC736E"/>
    <w:rsid w:val="00AD257F"/>
    <w:rsid w:val="00AD395F"/>
    <w:rsid w:val="00AD4874"/>
    <w:rsid w:val="00AD4D96"/>
    <w:rsid w:val="00AD5B59"/>
    <w:rsid w:val="00AD5DE0"/>
    <w:rsid w:val="00AE08D5"/>
    <w:rsid w:val="00AE0CF2"/>
    <w:rsid w:val="00AE158F"/>
    <w:rsid w:val="00AE47D8"/>
    <w:rsid w:val="00AE48F3"/>
    <w:rsid w:val="00AE4DBE"/>
    <w:rsid w:val="00AE5C81"/>
    <w:rsid w:val="00AE7A5C"/>
    <w:rsid w:val="00AF46FC"/>
    <w:rsid w:val="00AF4837"/>
    <w:rsid w:val="00AF4F2B"/>
    <w:rsid w:val="00AF65D4"/>
    <w:rsid w:val="00B03E23"/>
    <w:rsid w:val="00B04E9F"/>
    <w:rsid w:val="00B10052"/>
    <w:rsid w:val="00B10512"/>
    <w:rsid w:val="00B11807"/>
    <w:rsid w:val="00B12900"/>
    <w:rsid w:val="00B12F42"/>
    <w:rsid w:val="00B13D6E"/>
    <w:rsid w:val="00B14AC9"/>
    <w:rsid w:val="00B15721"/>
    <w:rsid w:val="00B15C89"/>
    <w:rsid w:val="00B16884"/>
    <w:rsid w:val="00B2023C"/>
    <w:rsid w:val="00B2029F"/>
    <w:rsid w:val="00B21BB6"/>
    <w:rsid w:val="00B2360A"/>
    <w:rsid w:val="00B2747C"/>
    <w:rsid w:val="00B2797E"/>
    <w:rsid w:val="00B30E40"/>
    <w:rsid w:val="00B3151D"/>
    <w:rsid w:val="00B32222"/>
    <w:rsid w:val="00B35430"/>
    <w:rsid w:val="00B35E40"/>
    <w:rsid w:val="00B372B3"/>
    <w:rsid w:val="00B37489"/>
    <w:rsid w:val="00B3791F"/>
    <w:rsid w:val="00B37C79"/>
    <w:rsid w:val="00B40A7A"/>
    <w:rsid w:val="00B40FB6"/>
    <w:rsid w:val="00B41C4A"/>
    <w:rsid w:val="00B44479"/>
    <w:rsid w:val="00B45908"/>
    <w:rsid w:val="00B47969"/>
    <w:rsid w:val="00B560C4"/>
    <w:rsid w:val="00B5754A"/>
    <w:rsid w:val="00B61B57"/>
    <w:rsid w:val="00B6286D"/>
    <w:rsid w:val="00B63184"/>
    <w:rsid w:val="00B632E4"/>
    <w:rsid w:val="00B65710"/>
    <w:rsid w:val="00B65920"/>
    <w:rsid w:val="00B6673A"/>
    <w:rsid w:val="00B6688D"/>
    <w:rsid w:val="00B66F5F"/>
    <w:rsid w:val="00B7041F"/>
    <w:rsid w:val="00B70C78"/>
    <w:rsid w:val="00B70CF5"/>
    <w:rsid w:val="00B731DC"/>
    <w:rsid w:val="00B7590C"/>
    <w:rsid w:val="00B75F80"/>
    <w:rsid w:val="00B763E6"/>
    <w:rsid w:val="00B76E6D"/>
    <w:rsid w:val="00B77A19"/>
    <w:rsid w:val="00B8070F"/>
    <w:rsid w:val="00B80FEF"/>
    <w:rsid w:val="00B81085"/>
    <w:rsid w:val="00B83AC4"/>
    <w:rsid w:val="00B849A3"/>
    <w:rsid w:val="00B850C4"/>
    <w:rsid w:val="00B86462"/>
    <w:rsid w:val="00B86606"/>
    <w:rsid w:val="00B86FB4"/>
    <w:rsid w:val="00B874C8"/>
    <w:rsid w:val="00B90DBA"/>
    <w:rsid w:val="00B91D25"/>
    <w:rsid w:val="00B931A2"/>
    <w:rsid w:val="00B95D60"/>
    <w:rsid w:val="00B95E26"/>
    <w:rsid w:val="00B96EFC"/>
    <w:rsid w:val="00B97570"/>
    <w:rsid w:val="00B97D84"/>
    <w:rsid w:val="00BA3561"/>
    <w:rsid w:val="00BA3BC7"/>
    <w:rsid w:val="00BA3F3D"/>
    <w:rsid w:val="00BA4174"/>
    <w:rsid w:val="00BA49B7"/>
    <w:rsid w:val="00BA6505"/>
    <w:rsid w:val="00BA667F"/>
    <w:rsid w:val="00BA6ECA"/>
    <w:rsid w:val="00BA6F4D"/>
    <w:rsid w:val="00BA7143"/>
    <w:rsid w:val="00BA7E1E"/>
    <w:rsid w:val="00BB09C8"/>
    <w:rsid w:val="00BB1BE6"/>
    <w:rsid w:val="00BB2DF3"/>
    <w:rsid w:val="00BB4551"/>
    <w:rsid w:val="00BB4B7A"/>
    <w:rsid w:val="00BB6061"/>
    <w:rsid w:val="00BB6227"/>
    <w:rsid w:val="00BB67AC"/>
    <w:rsid w:val="00BB6AD3"/>
    <w:rsid w:val="00BC0BBA"/>
    <w:rsid w:val="00BC226C"/>
    <w:rsid w:val="00BC3D19"/>
    <w:rsid w:val="00BC461E"/>
    <w:rsid w:val="00BC4B81"/>
    <w:rsid w:val="00BD1B81"/>
    <w:rsid w:val="00BD2BB5"/>
    <w:rsid w:val="00BD478E"/>
    <w:rsid w:val="00BE00A3"/>
    <w:rsid w:val="00BE1AB7"/>
    <w:rsid w:val="00BE1F50"/>
    <w:rsid w:val="00BE2676"/>
    <w:rsid w:val="00BE4180"/>
    <w:rsid w:val="00BF6880"/>
    <w:rsid w:val="00C00BFF"/>
    <w:rsid w:val="00C019D6"/>
    <w:rsid w:val="00C02802"/>
    <w:rsid w:val="00C03AC8"/>
    <w:rsid w:val="00C04FE5"/>
    <w:rsid w:val="00C10150"/>
    <w:rsid w:val="00C12589"/>
    <w:rsid w:val="00C13255"/>
    <w:rsid w:val="00C149FB"/>
    <w:rsid w:val="00C14EFD"/>
    <w:rsid w:val="00C1666A"/>
    <w:rsid w:val="00C20087"/>
    <w:rsid w:val="00C20AD3"/>
    <w:rsid w:val="00C20CF6"/>
    <w:rsid w:val="00C23C52"/>
    <w:rsid w:val="00C25941"/>
    <w:rsid w:val="00C27DB4"/>
    <w:rsid w:val="00C30D25"/>
    <w:rsid w:val="00C3331B"/>
    <w:rsid w:val="00C33A51"/>
    <w:rsid w:val="00C3404B"/>
    <w:rsid w:val="00C352E8"/>
    <w:rsid w:val="00C36CE1"/>
    <w:rsid w:val="00C3714C"/>
    <w:rsid w:val="00C40B6F"/>
    <w:rsid w:val="00C42051"/>
    <w:rsid w:val="00C42B86"/>
    <w:rsid w:val="00C42FA5"/>
    <w:rsid w:val="00C42FB5"/>
    <w:rsid w:val="00C43401"/>
    <w:rsid w:val="00C5096C"/>
    <w:rsid w:val="00C51B3D"/>
    <w:rsid w:val="00C52487"/>
    <w:rsid w:val="00C53549"/>
    <w:rsid w:val="00C53ACF"/>
    <w:rsid w:val="00C540E8"/>
    <w:rsid w:val="00C54166"/>
    <w:rsid w:val="00C54EF3"/>
    <w:rsid w:val="00C55A77"/>
    <w:rsid w:val="00C563EA"/>
    <w:rsid w:val="00C57AD7"/>
    <w:rsid w:val="00C61AE9"/>
    <w:rsid w:val="00C62B8F"/>
    <w:rsid w:val="00C63E35"/>
    <w:rsid w:val="00C66269"/>
    <w:rsid w:val="00C6733E"/>
    <w:rsid w:val="00C70BA7"/>
    <w:rsid w:val="00C725DB"/>
    <w:rsid w:val="00C72EE1"/>
    <w:rsid w:val="00C74EEA"/>
    <w:rsid w:val="00C77C4F"/>
    <w:rsid w:val="00C80EFA"/>
    <w:rsid w:val="00C81B38"/>
    <w:rsid w:val="00C843CA"/>
    <w:rsid w:val="00C861DD"/>
    <w:rsid w:val="00C868F6"/>
    <w:rsid w:val="00C87D15"/>
    <w:rsid w:val="00C87F26"/>
    <w:rsid w:val="00C914FB"/>
    <w:rsid w:val="00C91EB0"/>
    <w:rsid w:val="00C92229"/>
    <w:rsid w:val="00C923DE"/>
    <w:rsid w:val="00C92424"/>
    <w:rsid w:val="00C93999"/>
    <w:rsid w:val="00C96CD9"/>
    <w:rsid w:val="00C96D99"/>
    <w:rsid w:val="00C97061"/>
    <w:rsid w:val="00CA0260"/>
    <w:rsid w:val="00CA0C29"/>
    <w:rsid w:val="00CA0CCE"/>
    <w:rsid w:val="00CA11D1"/>
    <w:rsid w:val="00CA1E6A"/>
    <w:rsid w:val="00CA28C8"/>
    <w:rsid w:val="00CA3660"/>
    <w:rsid w:val="00CA6502"/>
    <w:rsid w:val="00CA66E5"/>
    <w:rsid w:val="00CA68DF"/>
    <w:rsid w:val="00CA6CA7"/>
    <w:rsid w:val="00CA7073"/>
    <w:rsid w:val="00CB288F"/>
    <w:rsid w:val="00CB2917"/>
    <w:rsid w:val="00CB5B88"/>
    <w:rsid w:val="00CB6FF2"/>
    <w:rsid w:val="00CC2F2E"/>
    <w:rsid w:val="00CC2F50"/>
    <w:rsid w:val="00CC4DE9"/>
    <w:rsid w:val="00CC5104"/>
    <w:rsid w:val="00CC787E"/>
    <w:rsid w:val="00CD031E"/>
    <w:rsid w:val="00CD0564"/>
    <w:rsid w:val="00CD1E93"/>
    <w:rsid w:val="00CD4D56"/>
    <w:rsid w:val="00CD5333"/>
    <w:rsid w:val="00CD5342"/>
    <w:rsid w:val="00CD55A1"/>
    <w:rsid w:val="00CD65B1"/>
    <w:rsid w:val="00CD7111"/>
    <w:rsid w:val="00CD77D7"/>
    <w:rsid w:val="00CE25B1"/>
    <w:rsid w:val="00CE2FD0"/>
    <w:rsid w:val="00CE42C0"/>
    <w:rsid w:val="00CE46F2"/>
    <w:rsid w:val="00CE5EE1"/>
    <w:rsid w:val="00CE6B56"/>
    <w:rsid w:val="00CE6DF6"/>
    <w:rsid w:val="00CF396C"/>
    <w:rsid w:val="00CF4610"/>
    <w:rsid w:val="00CF6864"/>
    <w:rsid w:val="00CF6B1E"/>
    <w:rsid w:val="00D0079F"/>
    <w:rsid w:val="00D0429B"/>
    <w:rsid w:val="00D05321"/>
    <w:rsid w:val="00D0751E"/>
    <w:rsid w:val="00D07557"/>
    <w:rsid w:val="00D105F7"/>
    <w:rsid w:val="00D111F1"/>
    <w:rsid w:val="00D1242A"/>
    <w:rsid w:val="00D12FFE"/>
    <w:rsid w:val="00D14092"/>
    <w:rsid w:val="00D156F4"/>
    <w:rsid w:val="00D16601"/>
    <w:rsid w:val="00D17B43"/>
    <w:rsid w:val="00D20475"/>
    <w:rsid w:val="00D21401"/>
    <w:rsid w:val="00D22474"/>
    <w:rsid w:val="00D23FBD"/>
    <w:rsid w:val="00D24375"/>
    <w:rsid w:val="00D247BF"/>
    <w:rsid w:val="00D25E6B"/>
    <w:rsid w:val="00D27786"/>
    <w:rsid w:val="00D30463"/>
    <w:rsid w:val="00D32201"/>
    <w:rsid w:val="00D34322"/>
    <w:rsid w:val="00D34C73"/>
    <w:rsid w:val="00D35602"/>
    <w:rsid w:val="00D35D39"/>
    <w:rsid w:val="00D42AFD"/>
    <w:rsid w:val="00D43E6E"/>
    <w:rsid w:val="00D442B1"/>
    <w:rsid w:val="00D45EB9"/>
    <w:rsid w:val="00D4630D"/>
    <w:rsid w:val="00D47946"/>
    <w:rsid w:val="00D53899"/>
    <w:rsid w:val="00D56F90"/>
    <w:rsid w:val="00D5781F"/>
    <w:rsid w:val="00D6021C"/>
    <w:rsid w:val="00D618CC"/>
    <w:rsid w:val="00D62D38"/>
    <w:rsid w:val="00D63F3E"/>
    <w:rsid w:val="00D649AD"/>
    <w:rsid w:val="00D64F21"/>
    <w:rsid w:val="00D66C8A"/>
    <w:rsid w:val="00D67786"/>
    <w:rsid w:val="00D7065E"/>
    <w:rsid w:val="00D72EE3"/>
    <w:rsid w:val="00D75528"/>
    <w:rsid w:val="00D775CF"/>
    <w:rsid w:val="00D77A18"/>
    <w:rsid w:val="00D8035E"/>
    <w:rsid w:val="00D80C8E"/>
    <w:rsid w:val="00D80E7A"/>
    <w:rsid w:val="00D816D7"/>
    <w:rsid w:val="00D8357B"/>
    <w:rsid w:val="00D835F3"/>
    <w:rsid w:val="00D83746"/>
    <w:rsid w:val="00D840E5"/>
    <w:rsid w:val="00D84CAE"/>
    <w:rsid w:val="00D862C3"/>
    <w:rsid w:val="00D877F3"/>
    <w:rsid w:val="00D93B93"/>
    <w:rsid w:val="00D93CA8"/>
    <w:rsid w:val="00D94158"/>
    <w:rsid w:val="00D9432F"/>
    <w:rsid w:val="00D94344"/>
    <w:rsid w:val="00D9471B"/>
    <w:rsid w:val="00D9563A"/>
    <w:rsid w:val="00DA55BF"/>
    <w:rsid w:val="00DA6257"/>
    <w:rsid w:val="00DA6E61"/>
    <w:rsid w:val="00DB2D3C"/>
    <w:rsid w:val="00DB3618"/>
    <w:rsid w:val="00DB566B"/>
    <w:rsid w:val="00DB5A6F"/>
    <w:rsid w:val="00DC0366"/>
    <w:rsid w:val="00DC044D"/>
    <w:rsid w:val="00DC2275"/>
    <w:rsid w:val="00DC26B4"/>
    <w:rsid w:val="00DC2881"/>
    <w:rsid w:val="00DC2909"/>
    <w:rsid w:val="00DC2EA7"/>
    <w:rsid w:val="00DC3120"/>
    <w:rsid w:val="00DC3EB5"/>
    <w:rsid w:val="00DC4188"/>
    <w:rsid w:val="00DC5C93"/>
    <w:rsid w:val="00DD170F"/>
    <w:rsid w:val="00DD19DD"/>
    <w:rsid w:val="00DD1AEA"/>
    <w:rsid w:val="00DD2725"/>
    <w:rsid w:val="00DD2A36"/>
    <w:rsid w:val="00DD3454"/>
    <w:rsid w:val="00DD35DC"/>
    <w:rsid w:val="00DD4206"/>
    <w:rsid w:val="00DD5A0B"/>
    <w:rsid w:val="00DD6C98"/>
    <w:rsid w:val="00DD7F51"/>
    <w:rsid w:val="00DE0706"/>
    <w:rsid w:val="00DE12DD"/>
    <w:rsid w:val="00DE1DF8"/>
    <w:rsid w:val="00DE39DA"/>
    <w:rsid w:val="00DE4ECB"/>
    <w:rsid w:val="00DE738D"/>
    <w:rsid w:val="00DF08FE"/>
    <w:rsid w:val="00DF3550"/>
    <w:rsid w:val="00DF4248"/>
    <w:rsid w:val="00DF4B51"/>
    <w:rsid w:val="00DF4BD8"/>
    <w:rsid w:val="00E01D35"/>
    <w:rsid w:val="00E0353C"/>
    <w:rsid w:val="00E059A5"/>
    <w:rsid w:val="00E10192"/>
    <w:rsid w:val="00E12AE5"/>
    <w:rsid w:val="00E17AF1"/>
    <w:rsid w:val="00E208DE"/>
    <w:rsid w:val="00E2159B"/>
    <w:rsid w:val="00E32504"/>
    <w:rsid w:val="00E32D11"/>
    <w:rsid w:val="00E32E84"/>
    <w:rsid w:val="00E3477E"/>
    <w:rsid w:val="00E36ADA"/>
    <w:rsid w:val="00E36BA7"/>
    <w:rsid w:val="00E402B3"/>
    <w:rsid w:val="00E40644"/>
    <w:rsid w:val="00E41D50"/>
    <w:rsid w:val="00E42DFB"/>
    <w:rsid w:val="00E440B2"/>
    <w:rsid w:val="00E444B7"/>
    <w:rsid w:val="00E44DF9"/>
    <w:rsid w:val="00E45D3A"/>
    <w:rsid w:val="00E46AB2"/>
    <w:rsid w:val="00E47888"/>
    <w:rsid w:val="00E5230C"/>
    <w:rsid w:val="00E5237C"/>
    <w:rsid w:val="00E5459C"/>
    <w:rsid w:val="00E54731"/>
    <w:rsid w:val="00E563C2"/>
    <w:rsid w:val="00E56630"/>
    <w:rsid w:val="00E60A22"/>
    <w:rsid w:val="00E6119C"/>
    <w:rsid w:val="00E62754"/>
    <w:rsid w:val="00E63F3F"/>
    <w:rsid w:val="00E658FF"/>
    <w:rsid w:val="00E65EF0"/>
    <w:rsid w:val="00E6768B"/>
    <w:rsid w:val="00E71AAF"/>
    <w:rsid w:val="00E72BDC"/>
    <w:rsid w:val="00E7479A"/>
    <w:rsid w:val="00E75ADE"/>
    <w:rsid w:val="00E77CC1"/>
    <w:rsid w:val="00E853FE"/>
    <w:rsid w:val="00E856A4"/>
    <w:rsid w:val="00E85991"/>
    <w:rsid w:val="00E85B39"/>
    <w:rsid w:val="00E86609"/>
    <w:rsid w:val="00E868EF"/>
    <w:rsid w:val="00E86944"/>
    <w:rsid w:val="00E90D04"/>
    <w:rsid w:val="00E90FAC"/>
    <w:rsid w:val="00E91809"/>
    <w:rsid w:val="00E9248A"/>
    <w:rsid w:val="00E93078"/>
    <w:rsid w:val="00E94137"/>
    <w:rsid w:val="00E96BED"/>
    <w:rsid w:val="00EA1D2C"/>
    <w:rsid w:val="00EA2C06"/>
    <w:rsid w:val="00EA2DD7"/>
    <w:rsid w:val="00EA2DF8"/>
    <w:rsid w:val="00EA3401"/>
    <w:rsid w:val="00EA51C6"/>
    <w:rsid w:val="00EA54C1"/>
    <w:rsid w:val="00EB05FC"/>
    <w:rsid w:val="00EB2D71"/>
    <w:rsid w:val="00EB5C01"/>
    <w:rsid w:val="00EB5C37"/>
    <w:rsid w:val="00EB796C"/>
    <w:rsid w:val="00EB7E69"/>
    <w:rsid w:val="00EC01A9"/>
    <w:rsid w:val="00EC0333"/>
    <w:rsid w:val="00EC057D"/>
    <w:rsid w:val="00EC05AC"/>
    <w:rsid w:val="00EC137B"/>
    <w:rsid w:val="00EC2AA9"/>
    <w:rsid w:val="00EC3A67"/>
    <w:rsid w:val="00EC4E28"/>
    <w:rsid w:val="00EC5422"/>
    <w:rsid w:val="00ED0C67"/>
    <w:rsid w:val="00ED345C"/>
    <w:rsid w:val="00ED36ED"/>
    <w:rsid w:val="00ED4566"/>
    <w:rsid w:val="00ED532F"/>
    <w:rsid w:val="00ED551D"/>
    <w:rsid w:val="00ED5541"/>
    <w:rsid w:val="00ED6086"/>
    <w:rsid w:val="00ED6E31"/>
    <w:rsid w:val="00EE0F24"/>
    <w:rsid w:val="00EE207B"/>
    <w:rsid w:val="00EE306F"/>
    <w:rsid w:val="00EE39AE"/>
    <w:rsid w:val="00EE45FE"/>
    <w:rsid w:val="00EE4B4F"/>
    <w:rsid w:val="00EE6C9B"/>
    <w:rsid w:val="00EF0DE8"/>
    <w:rsid w:val="00EF15FF"/>
    <w:rsid w:val="00EF1BA0"/>
    <w:rsid w:val="00EF47AD"/>
    <w:rsid w:val="00EF636D"/>
    <w:rsid w:val="00EF6C02"/>
    <w:rsid w:val="00EF708D"/>
    <w:rsid w:val="00F011CC"/>
    <w:rsid w:val="00F036B4"/>
    <w:rsid w:val="00F03D1A"/>
    <w:rsid w:val="00F06CE6"/>
    <w:rsid w:val="00F07E5C"/>
    <w:rsid w:val="00F10DF5"/>
    <w:rsid w:val="00F12739"/>
    <w:rsid w:val="00F13C5E"/>
    <w:rsid w:val="00F17086"/>
    <w:rsid w:val="00F210EA"/>
    <w:rsid w:val="00F21478"/>
    <w:rsid w:val="00F219E1"/>
    <w:rsid w:val="00F22877"/>
    <w:rsid w:val="00F22DD7"/>
    <w:rsid w:val="00F25D17"/>
    <w:rsid w:val="00F278D0"/>
    <w:rsid w:val="00F30C43"/>
    <w:rsid w:val="00F31652"/>
    <w:rsid w:val="00F3249F"/>
    <w:rsid w:val="00F34CCB"/>
    <w:rsid w:val="00F35E35"/>
    <w:rsid w:val="00F36EAB"/>
    <w:rsid w:val="00F412F1"/>
    <w:rsid w:val="00F41D3A"/>
    <w:rsid w:val="00F4383D"/>
    <w:rsid w:val="00F445B7"/>
    <w:rsid w:val="00F45189"/>
    <w:rsid w:val="00F45814"/>
    <w:rsid w:val="00F4610D"/>
    <w:rsid w:val="00F4656B"/>
    <w:rsid w:val="00F478A1"/>
    <w:rsid w:val="00F47F6C"/>
    <w:rsid w:val="00F504BF"/>
    <w:rsid w:val="00F5224D"/>
    <w:rsid w:val="00F5308A"/>
    <w:rsid w:val="00F53C6D"/>
    <w:rsid w:val="00F55A1C"/>
    <w:rsid w:val="00F610F4"/>
    <w:rsid w:val="00F61C7F"/>
    <w:rsid w:val="00F62AD6"/>
    <w:rsid w:val="00F635A4"/>
    <w:rsid w:val="00F653A7"/>
    <w:rsid w:val="00F7099C"/>
    <w:rsid w:val="00F715DD"/>
    <w:rsid w:val="00F74154"/>
    <w:rsid w:val="00F74E68"/>
    <w:rsid w:val="00F752CB"/>
    <w:rsid w:val="00F7613F"/>
    <w:rsid w:val="00F77FCB"/>
    <w:rsid w:val="00F802E8"/>
    <w:rsid w:val="00F80B31"/>
    <w:rsid w:val="00F81A1E"/>
    <w:rsid w:val="00F854A0"/>
    <w:rsid w:val="00F90F43"/>
    <w:rsid w:val="00F932B9"/>
    <w:rsid w:val="00F93DCC"/>
    <w:rsid w:val="00F94B11"/>
    <w:rsid w:val="00F954DB"/>
    <w:rsid w:val="00F956A4"/>
    <w:rsid w:val="00F97652"/>
    <w:rsid w:val="00FA09BF"/>
    <w:rsid w:val="00FA1051"/>
    <w:rsid w:val="00FA36C0"/>
    <w:rsid w:val="00FA3AA7"/>
    <w:rsid w:val="00FA6A0F"/>
    <w:rsid w:val="00FB1813"/>
    <w:rsid w:val="00FB2433"/>
    <w:rsid w:val="00FB26AA"/>
    <w:rsid w:val="00FB4A87"/>
    <w:rsid w:val="00FB4CA3"/>
    <w:rsid w:val="00FB50D8"/>
    <w:rsid w:val="00FB56C0"/>
    <w:rsid w:val="00FB6CAA"/>
    <w:rsid w:val="00FB79BF"/>
    <w:rsid w:val="00FC31EA"/>
    <w:rsid w:val="00FC3411"/>
    <w:rsid w:val="00FC42D4"/>
    <w:rsid w:val="00FC4A31"/>
    <w:rsid w:val="00FC6C4E"/>
    <w:rsid w:val="00FC7939"/>
    <w:rsid w:val="00FC7E4A"/>
    <w:rsid w:val="00FD18A7"/>
    <w:rsid w:val="00FD18F2"/>
    <w:rsid w:val="00FD25F2"/>
    <w:rsid w:val="00FD27D5"/>
    <w:rsid w:val="00FD5D0B"/>
    <w:rsid w:val="00FD5ED1"/>
    <w:rsid w:val="00FE15FA"/>
    <w:rsid w:val="00FE4144"/>
    <w:rsid w:val="00FE6158"/>
    <w:rsid w:val="00FF0FC0"/>
    <w:rsid w:val="00FF19C4"/>
    <w:rsid w:val="00FF3A17"/>
    <w:rsid w:val="00FF5A7E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4A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41C4A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B41C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1C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C4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70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70E3"/>
    <w:rPr>
      <w:rFonts w:ascii="Times New Roman" w:eastAsia="Times New Roman" w:hAnsi="Times New Roman" w:cs="Calibri"/>
      <w:sz w:val="28"/>
    </w:rPr>
  </w:style>
  <w:style w:type="paragraph" w:styleId="a9">
    <w:name w:val="footer"/>
    <w:basedOn w:val="a"/>
    <w:link w:val="aa"/>
    <w:uiPriority w:val="99"/>
    <w:unhideWhenUsed/>
    <w:rsid w:val="008C70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70E3"/>
    <w:rPr>
      <w:rFonts w:ascii="Times New Roman" w:eastAsia="Times New Roman" w:hAnsi="Times New Roman" w:cs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4A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41C4A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B41C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1C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C4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70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70E3"/>
    <w:rPr>
      <w:rFonts w:ascii="Times New Roman" w:eastAsia="Times New Roman" w:hAnsi="Times New Roman" w:cs="Calibri"/>
      <w:sz w:val="28"/>
    </w:rPr>
  </w:style>
  <w:style w:type="paragraph" w:styleId="a9">
    <w:name w:val="footer"/>
    <w:basedOn w:val="a"/>
    <w:link w:val="aa"/>
    <w:uiPriority w:val="99"/>
    <w:unhideWhenUsed/>
    <w:rsid w:val="008C70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70E3"/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2590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Светлана Викторовна</dc:creator>
  <cp:lastModifiedBy>Овсянникова Евгения Владимировна</cp:lastModifiedBy>
  <cp:revision>5</cp:revision>
  <dcterms:created xsi:type="dcterms:W3CDTF">2022-06-22T13:51:00Z</dcterms:created>
  <dcterms:modified xsi:type="dcterms:W3CDTF">2022-06-23T06:56:00Z</dcterms:modified>
</cp:coreProperties>
</file>