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A07" w:rsidRPr="00A8417F" w:rsidRDefault="000C7A07" w:rsidP="00A8417F">
      <w:pPr>
        <w:widowControl w:val="0"/>
        <w:autoSpaceDE w:val="0"/>
        <w:autoSpaceDN w:val="0"/>
        <w:adjustRightInd w:val="0"/>
        <w:ind w:left="840" w:firstLine="720"/>
        <w:jc w:val="right"/>
        <w:rPr>
          <w:sz w:val="28"/>
          <w:szCs w:val="28"/>
        </w:rPr>
      </w:pPr>
      <w:r w:rsidRPr="00A8417F">
        <w:rPr>
          <w:color w:val="000000"/>
          <w:sz w:val="28"/>
          <w:szCs w:val="28"/>
        </w:rPr>
        <w:t>Приложение 1</w:t>
      </w:r>
    </w:p>
    <w:p w:rsidR="000C7A07" w:rsidRPr="00A8417F" w:rsidRDefault="000C7A07" w:rsidP="00A8417F">
      <w:pPr>
        <w:widowControl w:val="0"/>
        <w:autoSpaceDE w:val="0"/>
        <w:autoSpaceDN w:val="0"/>
        <w:adjustRightInd w:val="0"/>
        <w:ind w:left="840" w:firstLine="720"/>
        <w:jc w:val="right"/>
        <w:rPr>
          <w:sz w:val="28"/>
          <w:szCs w:val="28"/>
        </w:rPr>
      </w:pPr>
      <w:r w:rsidRPr="00A8417F">
        <w:rPr>
          <w:color w:val="000000"/>
          <w:sz w:val="28"/>
          <w:szCs w:val="28"/>
        </w:rPr>
        <w:t>к Закону Ярославской области</w:t>
      </w:r>
    </w:p>
    <w:p w:rsidR="000C7A07" w:rsidRPr="00A8417F" w:rsidRDefault="000C7A07" w:rsidP="00A8417F">
      <w:pPr>
        <w:spacing w:before="120"/>
        <w:ind w:left="4394"/>
        <w:jc w:val="right"/>
        <w:rPr>
          <w:color w:val="000000"/>
          <w:sz w:val="28"/>
          <w:szCs w:val="28"/>
        </w:rPr>
      </w:pPr>
      <w:r w:rsidRPr="00A8417F">
        <w:rPr>
          <w:color w:val="000000"/>
          <w:sz w:val="28"/>
          <w:szCs w:val="28"/>
        </w:rPr>
        <w:t>от_______________ №_______</w:t>
      </w:r>
    </w:p>
    <w:p w:rsidR="000C7A07" w:rsidRPr="00A8417F" w:rsidRDefault="000C7A07" w:rsidP="00A8417F">
      <w:pPr>
        <w:ind w:left="4395"/>
        <w:jc w:val="right"/>
        <w:rPr>
          <w:sz w:val="28"/>
          <w:szCs w:val="28"/>
        </w:rPr>
      </w:pPr>
    </w:p>
    <w:p w:rsidR="000C7A07" w:rsidRPr="00A8417F" w:rsidRDefault="000C7A07" w:rsidP="00A8417F">
      <w:pPr>
        <w:widowControl w:val="0"/>
        <w:autoSpaceDE w:val="0"/>
        <w:autoSpaceDN w:val="0"/>
        <w:adjustRightInd w:val="0"/>
        <w:jc w:val="right"/>
        <w:rPr>
          <w:snapToGrid w:val="0"/>
          <w:sz w:val="28"/>
          <w:szCs w:val="28"/>
        </w:rPr>
      </w:pPr>
      <w:r w:rsidRPr="00A8417F">
        <w:rPr>
          <w:snapToGrid w:val="0"/>
          <w:sz w:val="28"/>
          <w:szCs w:val="28"/>
        </w:rPr>
        <w:t>"Приложение 5</w:t>
      </w:r>
    </w:p>
    <w:p w:rsidR="000C7A07" w:rsidRPr="00A8417F" w:rsidRDefault="000C7A07" w:rsidP="00A8417F">
      <w:pPr>
        <w:jc w:val="right"/>
        <w:rPr>
          <w:sz w:val="28"/>
          <w:szCs w:val="28"/>
        </w:rPr>
      </w:pPr>
      <w:r w:rsidRPr="00A8417F">
        <w:rPr>
          <w:sz w:val="28"/>
          <w:szCs w:val="28"/>
        </w:rPr>
        <w:t>к Закону Ярославской области</w:t>
      </w:r>
    </w:p>
    <w:p w:rsidR="000C7A07" w:rsidRPr="00A8417F" w:rsidRDefault="000C7A07" w:rsidP="00A8417F">
      <w:pPr>
        <w:jc w:val="right"/>
        <w:rPr>
          <w:sz w:val="28"/>
          <w:szCs w:val="28"/>
        </w:rPr>
      </w:pPr>
      <w:r w:rsidRPr="00A8417F">
        <w:rPr>
          <w:sz w:val="28"/>
          <w:szCs w:val="28"/>
        </w:rPr>
        <w:t>от 22.12.2020 № 100-з</w:t>
      </w:r>
    </w:p>
    <w:p w:rsidR="00350E6B" w:rsidRPr="00A8417F" w:rsidRDefault="00350E6B" w:rsidP="00A8417F">
      <w:pPr>
        <w:jc w:val="right"/>
        <w:rPr>
          <w:sz w:val="28"/>
          <w:szCs w:val="28"/>
        </w:rPr>
      </w:pPr>
    </w:p>
    <w:tbl>
      <w:tblPr>
        <w:tblOverlap w:val="never"/>
        <w:tblW w:w="11554" w:type="dxa"/>
        <w:jc w:val="center"/>
        <w:tblLayout w:type="fixed"/>
        <w:tblCellMar>
          <w:left w:w="0" w:type="dxa"/>
          <w:right w:w="0" w:type="dxa"/>
        </w:tblCellMar>
        <w:tblLook w:val="01E0" w:firstRow="1" w:lastRow="1" w:firstColumn="1" w:lastColumn="1" w:noHBand="0" w:noVBand="0"/>
      </w:tblPr>
      <w:tblGrid>
        <w:gridCol w:w="11554"/>
      </w:tblGrid>
      <w:tr w:rsidR="00870EFD" w:rsidRPr="00A8417F" w:rsidTr="000C7A07">
        <w:trPr>
          <w:jc w:val="center"/>
        </w:trPr>
        <w:tc>
          <w:tcPr>
            <w:tcW w:w="11554" w:type="dxa"/>
            <w:tcMar>
              <w:top w:w="0" w:type="dxa"/>
              <w:left w:w="0" w:type="dxa"/>
              <w:bottom w:w="0" w:type="dxa"/>
              <w:right w:w="0" w:type="dxa"/>
            </w:tcMar>
          </w:tcPr>
          <w:p w:rsidR="00A8417F" w:rsidRPr="00A8417F" w:rsidRDefault="002C3C4B" w:rsidP="00A8417F">
            <w:pPr>
              <w:tabs>
                <w:tab w:val="left" w:pos="10768"/>
              </w:tabs>
              <w:ind w:left="1129" w:right="644"/>
              <w:jc w:val="center"/>
              <w:rPr>
                <w:b/>
                <w:bCs/>
                <w:color w:val="000000"/>
                <w:sz w:val="28"/>
                <w:szCs w:val="28"/>
              </w:rPr>
            </w:pPr>
            <w:r w:rsidRPr="00A8417F">
              <w:rPr>
                <w:b/>
                <w:bCs/>
                <w:color w:val="000000"/>
                <w:sz w:val="28"/>
                <w:szCs w:val="28"/>
              </w:rPr>
              <w:t xml:space="preserve">Прогнозируемые доходы областного бюджета на 2021 год в соответствии </w:t>
            </w:r>
          </w:p>
          <w:p w:rsidR="00870EFD" w:rsidRPr="00A8417F" w:rsidRDefault="002C3C4B" w:rsidP="00A8417F">
            <w:pPr>
              <w:tabs>
                <w:tab w:val="left" w:pos="10768"/>
              </w:tabs>
              <w:ind w:left="1129" w:right="644"/>
              <w:jc w:val="center"/>
              <w:rPr>
                <w:b/>
                <w:bCs/>
                <w:color w:val="000000"/>
                <w:sz w:val="28"/>
                <w:szCs w:val="28"/>
              </w:rPr>
            </w:pPr>
            <w:r w:rsidRPr="00A8417F">
              <w:rPr>
                <w:b/>
                <w:bCs/>
                <w:color w:val="000000"/>
                <w:sz w:val="28"/>
                <w:szCs w:val="28"/>
              </w:rPr>
              <w:t>с классификацией доходов бюджетов Российской Федерации</w:t>
            </w:r>
          </w:p>
          <w:p w:rsidR="00870EFD" w:rsidRPr="00A8417F" w:rsidRDefault="00870EFD" w:rsidP="00A8417F">
            <w:pPr>
              <w:ind w:firstLine="420"/>
              <w:jc w:val="center"/>
            </w:pPr>
          </w:p>
          <w:p w:rsidR="00870EFD" w:rsidRPr="00A8417F" w:rsidRDefault="00870EFD" w:rsidP="00A8417F">
            <w:pPr>
              <w:ind w:firstLine="420"/>
              <w:jc w:val="center"/>
            </w:pPr>
          </w:p>
        </w:tc>
      </w:tr>
    </w:tbl>
    <w:p w:rsidR="00870EFD" w:rsidRPr="00A8417F" w:rsidRDefault="00870EFD" w:rsidP="00A8417F">
      <w:pPr>
        <w:rPr>
          <w:vanish/>
        </w:rPr>
      </w:pPr>
      <w:bookmarkStart w:id="0" w:name="__bookmark_1"/>
      <w:bookmarkEnd w:id="0"/>
    </w:p>
    <w:tbl>
      <w:tblPr>
        <w:tblOverlap w:val="never"/>
        <w:tblW w:w="10064" w:type="dxa"/>
        <w:tblInd w:w="931" w:type="dxa"/>
        <w:tblLayout w:type="fixed"/>
        <w:tblLook w:val="01E0" w:firstRow="1" w:lastRow="1" w:firstColumn="1" w:lastColumn="1" w:noHBand="0" w:noVBand="0"/>
      </w:tblPr>
      <w:tblGrid>
        <w:gridCol w:w="2977"/>
        <w:gridCol w:w="4819"/>
        <w:gridCol w:w="1984"/>
        <w:gridCol w:w="284"/>
      </w:tblGrid>
      <w:tr w:rsidR="00870EFD" w:rsidRPr="00A8417F" w:rsidTr="000C7A07">
        <w:trPr>
          <w:gridAfter w:val="1"/>
          <w:wAfter w:w="284" w:type="dxa"/>
          <w:tblHeader/>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3251" w:type="dxa"/>
              <w:jc w:val="center"/>
              <w:tblLayout w:type="fixed"/>
              <w:tblCellMar>
                <w:left w:w="0" w:type="dxa"/>
                <w:right w:w="0" w:type="dxa"/>
              </w:tblCellMar>
              <w:tblLook w:val="01E0" w:firstRow="1" w:lastRow="1" w:firstColumn="1" w:lastColumn="1" w:noHBand="0" w:noVBand="0"/>
            </w:tblPr>
            <w:tblGrid>
              <w:gridCol w:w="3251"/>
            </w:tblGrid>
            <w:tr w:rsidR="00870EFD" w:rsidRPr="00A8417F">
              <w:trPr>
                <w:jc w:val="center"/>
              </w:trPr>
              <w:tc>
                <w:tcPr>
                  <w:tcW w:w="3251" w:type="dxa"/>
                  <w:tcMar>
                    <w:top w:w="0" w:type="dxa"/>
                    <w:left w:w="0" w:type="dxa"/>
                    <w:bottom w:w="0" w:type="dxa"/>
                    <w:right w:w="0" w:type="dxa"/>
                  </w:tcMar>
                </w:tcPr>
                <w:p w:rsidR="000C7A07" w:rsidRPr="00A8417F" w:rsidRDefault="000C7A07" w:rsidP="00A8417F">
                  <w:pPr>
                    <w:jc w:val="center"/>
                    <w:rPr>
                      <w:color w:val="000000"/>
                      <w:sz w:val="24"/>
                      <w:szCs w:val="24"/>
                    </w:rPr>
                  </w:pPr>
                  <w:r w:rsidRPr="00A8417F">
                    <w:rPr>
                      <w:color w:val="000000"/>
                      <w:sz w:val="24"/>
                      <w:szCs w:val="24"/>
                    </w:rPr>
                    <w:t>Код классификации</w:t>
                  </w:r>
                </w:p>
                <w:p w:rsidR="00870EFD" w:rsidRPr="00A8417F" w:rsidRDefault="002C3C4B" w:rsidP="00A8417F">
                  <w:pPr>
                    <w:jc w:val="center"/>
                  </w:pPr>
                  <w:r w:rsidRPr="00A8417F">
                    <w:rPr>
                      <w:color w:val="000000"/>
                      <w:sz w:val="24"/>
                      <w:szCs w:val="24"/>
                    </w:rPr>
                    <w:t>доходов</w:t>
                  </w:r>
                </w:p>
              </w:tc>
            </w:tr>
          </w:tbl>
          <w:p w:rsidR="00870EFD" w:rsidRPr="00A8417F" w:rsidRDefault="00870EFD" w:rsidP="00A8417F">
            <w:pPr>
              <w:spacing w:line="1" w:lineRule="auto"/>
            </w:pP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9036" w:type="dxa"/>
              <w:jc w:val="center"/>
              <w:tblLayout w:type="fixed"/>
              <w:tblCellMar>
                <w:left w:w="0" w:type="dxa"/>
                <w:right w:w="0" w:type="dxa"/>
              </w:tblCellMar>
              <w:tblLook w:val="01E0" w:firstRow="1" w:lastRow="1" w:firstColumn="1" w:lastColumn="1" w:noHBand="0" w:noVBand="0"/>
            </w:tblPr>
            <w:tblGrid>
              <w:gridCol w:w="9036"/>
            </w:tblGrid>
            <w:tr w:rsidR="00870EFD" w:rsidRPr="00A8417F">
              <w:trPr>
                <w:jc w:val="center"/>
              </w:trPr>
              <w:tc>
                <w:tcPr>
                  <w:tcW w:w="9036" w:type="dxa"/>
                  <w:tcMar>
                    <w:top w:w="0" w:type="dxa"/>
                    <w:left w:w="0" w:type="dxa"/>
                    <w:bottom w:w="0" w:type="dxa"/>
                    <w:right w:w="0" w:type="dxa"/>
                  </w:tcMar>
                </w:tcPr>
                <w:p w:rsidR="00870EFD" w:rsidRPr="00A8417F" w:rsidRDefault="002C3C4B" w:rsidP="00A8417F">
                  <w:pPr>
                    <w:jc w:val="center"/>
                  </w:pPr>
                  <w:r w:rsidRPr="00A8417F">
                    <w:rPr>
                      <w:color w:val="000000"/>
                      <w:sz w:val="24"/>
                      <w:szCs w:val="24"/>
                    </w:rPr>
                    <w:t>Наименование доходов</w:t>
                  </w:r>
                </w:p>
              </w:tc>
            </w:tr>
          </w:tbl>
          <w:p w:rsidR="00870EFD" w:rsidRPr="00A8417F" w:rsidRDefault="00870EFD" w:rsidP="00A8417F">
            <w:pPr>
              <w:spacing w:line="1" w:lineRule="auto"/>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Layout w:type="fixed"/>
              <w:tblCellMar>
                <w:left w:w="0" w:type="dxa"/>
                <w:right w:w="0" w:type="dxa"/>
              </w:tblCellMar>
              <w:tblLook w:val="01E0" w:firstRow="1" w:lastRow="1" w:firstColumn="1" w:lastColumn="1" w:noHBand="0" w:noVBand="0"/>
            </w:tblPr>
            <w:tblGrid>
              <w:gridCol w:w="1834"/>
            </w:tblGrid>
            <w:tr w:rsidR="00870EFD" w:rsidRPr="00A8417F">
              <w:trPr>
                <w:jc w:val="center"/>
              </w:trPr>
              <w:tc>
                <w:tcPr>
                  <w:tcW w:w="1834" w:type="dxa"/>
                  <w:tcMar>
                    <w:top w:w="0" w:type="dxa"/>
                    <w:left w:w="0" w:type="dxa"/>
                    <w:bottom w:w="0" w:type="dxa"/>
                    <w:right w:w="0" w:type="dxa"/>
                  </w:tcMar>
                </w:tcPr>
                <w:p w:rsidR="00870EFD" w:rsidRPr="00A8417F" w:rsidRDefault="000C7A07" w:rsidP="00A8417F">
                  <w:pPr>
                    <w:jc w:val="center"/>
                  </w:pPr>
                  <w:r w:rsidRPr="00A8417F">
                    <w:rPr>
                      <w:color w:val="000000"/>
                      <w:sz w:val="24"/>
                      <w:szCs w:val="24"/>
                    </w:rPr>
                    <w:t>2021 год</w:t>
                  </w:r>
                </w:p>
                <w:p w:rsidR="00870EFD" w:rsidRPr="00A8417F" w:rsidRDefault="002C3C4B" w:rsidP="00A8417F">
                  <w:pPr>
                    <w:jc w:val="center"/>
                  </w:pPr>
                  <w:r w:rsidRPr="00A8417F">
                    <w:rPr>
                      <w:color w:val="000000"/>
                      <w:sz w:val="24"/>
                      <w:szCs w:val="24"/>
                    </w:rPr>
                    <w:t>(руб.)</w:t>
                  </w:r>
                </w:p>
              </w:tc>
            </w:tr>
          </w:tbl>
          <w:p w:rsidR="00870EFD" w:rsidRPr="00A8417F" w:rsidRDefault="00870EFD" w:rsidP="00A8417F">
            <w:pPr>
              <w:spacing w:line="1" w:lineRule="auto"/>
            </w:pPr>
          </w:p>
        </w:tc>
      </w:tr>
      <w:tr w:rsidR="004D2915"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D2915" w:rsidRPr="00A8417F" w:rsidRDefault="004D2915" w:rsidP="00A8417F">
            <w:pPr>
              <w:rPr>
                <w:b/>
                <w:bCs/>
                <w:color w:val="000000"/>
                <w:sz w:val="24"/>
                <w:szCs w:val="24"/>
              </w:rPr>
            </w:pPr>
            <w:r w:rsidRPr="00A8417F">
              <w:rPr>
                <w:b/>
                <w:bCs/>
                <w:color w:val="000000"/>
                <w:sz w:val="24"/>
                <w:szCs w:val="24"/>
              </w:rPr>
              <w:t>000 1 00 00000 00 0000 000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D2915" w:rsidRPr="00A8417F" w:rsidRDefault="004D2915" w:rsidP="00A8417F">
            <w:pPr>
              <w:rPr>
                <w:b/>
                <w:bCs/>
                <w:color w:val="000000"/>
                <w:sz w:val="24"/>
                <w:szCs w:val="24"/>
              </w:rPr>
            </w:pPr>
            <w:r w:rsidRPr="00A8417F">
              <w:rPr>
                <w:b/>
                <w:bCs/>
                <w:color w:val="000000"/>
                <w:sz w:val="24"/>
                <w:szCs w:val="24"/>
              </w:rPr>
              <w:t>НАЛОГОВЫЕ И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D2915" w:rsidRPr="00A8417F" w:rsidRDefault="004D2915" w:rsidP="00A8417F">
            <w:pPr>
              <w:jc w:val="right"/>
              <w:rPr>
                <w:b/>
                <w:bCs/>
                <w:color w:val="000000"/>
                <w:sz w:val="24"/>
                <w:szCs w:val="24"/>
              </w:rPr>
            </w:pPr>
            <w:r w:rsidRPr="00A8417F">
              <w:rPr>
                <w:b/>
                <w:bCs/>
                <w:color w:val="000000"/>
                <w:sz w:val="24"/>
                <w:szCs w:val="24"/>
              </w:rPr>
              <w:t>69 002 461 037</w:t>
            </w:r>
          </w:p>
        </w:tc>
      </w:tr>
      <w:tr w:rsidR="004D2915"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D2915" w:rsidRPr="00A8417F" w:rsidRDefault="004D2915" w:rsidP="00A8417F">
            <w:pPr>
              <w:rPr>
                <w:b/>
                <w:bCs/>
                <w:color w:val="000000"/>
                <w:sz w:val="24"/>
                <w:szCs w:val="24"/>
              </w:rPr>
            </w:pPr>
            <w:r w:rsidRPr="00A8417F">
              <w:rPr>
                <w:b/>
                <w:bCs/>
                <w:color w:val="000000"/>
                <w:sz w:val="24"/>
                <w:szCs w:val="24"/>
              </w:rPr>
              <w:t>000 1 01 00000 00 0000 000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D2915" w:rsidRPr="00A8417F" w:rsidRDefault="004D2915" w:rsidP="00A8417F">
            <w:pPr>
              <w:rPr>
                <w:b/>
                <w:bCs/>
                <w:color w:val="000000"/>
                <w:sz w:val="24"/>
                <w:szCs w:val="24"/>
              </w:rPr>
            </w:pPr>
            <w:r w:rsidRPr="00A8417F">
              <w:rPr>
                <w:b/>
                <w:bCs/>
                <w:color w:val="000000"/>
                <w:sz w:val="24"/>
                <w:szCs w:val="24"/>
              </w:rPr>
              <w:t>НАЛОГИ НА ПРИБЫЛЬ,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D2915" w:rsidRPr="00A8417F" w:rsidRDefault="004D2915" w:rsidP="00A8417F">
            <w:pPr>
              <w:jc w:val="right"/>
              <w:rPr>
                <w:b/>
                <w:bCs/>
                <w:color w:val="000000"/>
                <w:sz w:val="24"/>
                <w:szCs w:val="24"/>
              </w:rPr>
            </w:pPr>
            <w:r w:rsidRPr="00A8417F">
              <w:rPr>
                <w:b/>
                <w:bCs/>
                <w:color w:val="000000"/>
                <w:sz w:val="24"/>
                <w:szCs w:val="24"/>
              </w:rPr>
              <w:t>41 769 844 577</w:t>
            </w:r>
          </w:p>
        </w:tc>
      </w:tr>
      <w:tr w:rsidR="004D2915"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D2915" w:rsidRPr="00A8417F" w:rsidRDefault="004D2915" w:rsidP="00A8417F">
            <w:pPr>
              <w:rPr>
                <w:color w:val="000000"/>
                <w:sz w:val="24"/>
                <w:szCs w:val="24"/>
              </w:rPr>
            </w:pPr>
            <w:r w:rsidRPr="00A8417F">
              <w:rPr>
                <w:color w:val="000000"/>
                <w:sz w:val="24"/>
                <w:szCs w:val="24"/>
              </w:rPr>
              <w:t>000 1 01 01000 00 0000 110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D2915" w:rsidRPr="00A8417F" w:rsidRDefault="004D2915" w:rsidP="00A8417F">
            <w:pPr>
              <w:rPr>
                <w:color w:val="000000"/>
                <w:sz w:val="24"/>
                <w:szCs w:val="24"/>
              </w:rPr>
            </w:pPr>
            <w:r w:rsidRPr="00A8417F">
              <w:rPr>
                <w:color w:val="000000"/>
                <w:sz w:val="24"/>
                <w:szCs w:val="24"/>
              </w:rPr>
              <w:t>Налог на прибыль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D2915" w:rsidRPr="00A8417F" w:rsidRDefault="004D2915" w:rsidP="00A8417F">
            <w:pPr>
              <w:jc w:val="right"/>
              <w:rPr>
                <w:color w:val="000000"/>
                <w:sz w:val="24"/>
                <w:szCs w:val="24"/>
              </w:rPr>
            </w:pPr>
            <w:r w:rsidRPr="00A8417F">
              <w:rPr>
                <w:color w:val="000000"/>
                <w:sz w:val="24"/>
                <w:szCs w:val="24"/>
              </w:rPr>
              <w:t>22 536 000 000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000 1 01 02000 01 0000 110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Налог на доходы физических лиц</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19 233 844 577</w:t>
            </w:r>
          </w:p>
        </w:tc>
      </w:tr>
      <w:tr w:rsidR="004D2915"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D2915" w:rsidRPr="00A8417F" w:rsidRDefault="004D2915" w:rsidP="00A8417F">
            <w:pPr>
              <w:rPr>
                <w:b/>
                <w:bCs/>
                <w:color w:val="000000"/>
                <w:sz w:val="24"/>
                <w:szCs w:val="24"/>
              </w:rPr>
            </w:pPr>
            <w:r w:rsidRPr="00A8417F">
              <w:rPr>
                <w:b/>
                <w:bCs/>
                <w:color w:val="000000"/>
                <w:sz w:val="24"/>
                <w:szCs w:val="24"/>
              </w:rPr>
              <w:t>000 1 03 00000 00 0000 000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D2915" w:rsidRPr="00A8417F" w:rsidRDefault="004D2915" w:rsidP="00A8417F">
            <w:pPr>
              <w:rPr>
                <w:b/>
                <w:bCs/>
                <w:color w:val="000000"/>
                <w:sz w:val="24"/>
                <w:szCs w:val="24"/>
              </w:rPr>
            </w:pPr>
            <w:r w:rsidRPr="00A8417F">
              <w:rPr>
                <w:b/>
                <w:bCs/>
                <w:color w:val="000000"/>
                <w:sz w:val="24"/>
                <w:szCs w:val="24"/>
              </w:rPr>
              <w:t>НАЛОГИ НА ТОВАРЫ (РАБОТЫ, УСЛУГИ), РЕАЛИЗУЕМЫЕ НА ТЕРРИТОРИИ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D2915" w:rsidRPr="00A8417F" w:rsidRDefault="004D2915" w:rsidP="00A8417F">
            <w:pPr>
              <w:jc w:val="right"/>
              <w:rPr>
                <w:b/>
                <w:bCs/>
                <w:color w:val="000000"/>
                <w:sz w:val="24"/>
                <w:szCs w:val="24"/>
              </w:rPr>
            </w:pPr>
            <w:r w:rsidRPr="00A8417F">
              <w:rPr>
                <w:b/>
                <w:bCs/>
                <w:color w:val="000000"/>
                <w:sz w:val="24"/>
                <w:szCs w:val="24"/>
              </w:rPr>
              <w:t>14 53</w:t>
            </w:r>
            <w:bookmarkStart w:id="1" w:name="_GoBack"/>
            <w:bookmarkEnd w:id="1"/>
            <w:r w:rsidRPr="00A8417F">
              <w:rPr>
                <w:b/>
                <w:bCs/>
                <w:color w:val="000000"/>
                <w:sz w:val="24"/>
                <w:szCs w:val="24"/>
              </w:rPr>
              <w:t>9 552 828</w:t>
            </w:r>
          </w:p>
        </w:tc>
      </w:tr>
      <w:tr w:rsidR="004D2915"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D2915" w:rsidRPr="00A8417F" w:rsidRDefault="004D2915" w:rsidP="00A8417F">
            <w:pPr>
              <w:rPr>
                <w:color w:val="000000"/>
                <w:sz w:val="24"/>
                <w:szCs w:val="24"/>
              </w:rPr>
            </w:pPr>
            <w:r w:rsidRPr="00A8417F">
              <w:rPr>
                <w:color w:val="000000"/>
                <w:sz w:val="24"/>
                <w:szCs w:val="24"/>
              </w:rPr>
              <w:t>000 1 03 02000 01 0000 110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D2915" w:rsidRPr="00A8417F" w:rsidRDefault="004D2915" w:rsidP="00A8417F">
            <w:pPr>
              <w:rPr>
                <w:color w:val="000000"/>
                <w:sz w:val="24"/>
                <w:szCs w:val="24"/>
              </w:rPr>
            </w:pPr>
            <w:r w:rsidRPr="00A8417F">
              <w:rPr>
                <w:color w:val="000000"/>
                <w:sz w:val="24"/>
                <w:szCs w:val="24"/>
              </w:rPr>
              <w:t>Акцизы по подакцизным товарам (продукции), производимым на территории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D2915" w:rsidRPr="00A8417F" w:rsidRDefault="004D2915" w:rsidP="00A8417F">
            <w:pPr>
              <w:jc w:val="right"/>
              <w:rPr>
                <w:color w:val="000000"/>
                <w:sz w:val="24"/>
                <w:szCs w:val="24"/>
              </w:rPr>
            </w:pPr>
            <w:r w:rsidRPr="00A8417F">
              <w:rPr>
                <w:color w:val="000000"/>
                <w:sz w:val="24"/>
                <w:szCs w:val="24"/>
              </w:rPr>
              <w:t>14 539 552 828</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000 1 05 00000 00 0000 000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НАЛОГИ НА СОВОКУПНЫЙ ДОХОД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C54DFE" w:rsidP="00A8417F">
            <w:pPr>
              <w:jc w:val="right"/>
              <w:rPr>
                <w:b/>
                <w:bCs/>
                <w:color w:val="000000"/>
                <w:sz w:val="24"/>
                <w:szCs w:val="24"/>
              </w:rPr>
            </w:pPr>
            <w:r w:rsidRPr="00A8417F">
              <w:rPr>
                <w:b/>
                <w:bCs/>
                <w:color w:val="000000"/>
                <w:sz w:val="24"/>
                <w:szCs w:val="24"/>
              </w:rPr>
              <w:t>4 689 800 000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000 1 05 01000 00 0000 110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Налог, взимаемый в связи с применением упрощенной системы налогообложения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4 640 000 000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000 1 05 06000 01 0000 110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Налог на профессиональный доход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C54DFE" w:rsidP="00A8417F">
            <w:pPr>
              <w:jc w:val="right"/>
              <w:rPr>
                <w:color w:val="000000"/>
                <w:sz w:val="24"/>
                <w:szCs w:val="24"/>
              </w:rPr>
            </w:pPr>
            <w:r w:rsidRPr="00A8417F">
              <w:rPr>
                <w:color w:val="000000"/>
                <w:sz w:val="24"/>
                <w:szCs w:val="24"/>
              </w:rPr>
              <w:t>49 8</w:t>
            </w:r>
            <w:r w:rsidR="002C3C4B" w:rsidRPr="00A8417F">
              <w:rPr>
                <w:color w:val="000000"/>
                <w:sz w:val="24"/>
                <w:szCs w:val="24"/>
              </w:rPr>
              <w:t>00 000</w:t>
            </w:r>
          </w:p>
        </w:tc>
      </w:tr>
      <w:tr w:rsidR="00C54DFE"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54DFE" w:rsidRPr="00A8417F" w:rsidRDefault="00C54DFE" w:rsidP="00A8417F">
            <w:pPr>
              <w:rPr>
                <w:b/>
                <w:bCs/>
                <w:color w:val="000000"/>
                <w:sz w:val="24"/>
                <w:szCs w:val="24"/>
              </w:rPr>
            </w:pPr>
            <w:r w:rsidRPr="00A8417F">
              <w:rPr>
                <w:b/>
                <w:bCs/>
                <w:color w:val="000000"/>
                <w:sz w:val="24"/>
                <w:szCs w:val="24"/>
              </w:rPr>
              <w:t>000 1 06 00000 00 0000 000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54DFE" w:rsidRPr="00A8417F" w:rsidRDefault="00C54DFE" w:rsidP="00A8417F">
            <w:pPr>
              <w:rPr>
                <w:b/>
                <w:bCs/>
                <w:color w:val="000000"/>
                <w:sz w:val="24"/>
                <w:szCs w:val="24"/>
              </w:rPr>
            </w:pPr>
            <w:r w:rsidRPr="00A8417F">
              <w:rPr>
                <w:b/>
                <w:bCs/>
                <w:color w:val="000000"/>
                <w:sz w:val="24"/>
                <w:szCs w:val="24"/>
              </w:rPr>
              <w:t>НАЛОГИ НА ИМУЩЕСТВО</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54DFE" w:rsidRPr="00A8417F" w:rsidRDefault="00C54DFE" w:rsidP="00A8417F">
            <w:pPr>
              <w:jc w:val="right"/>
              <w:rPr>
                <w:b/>
                <w:bCs/>
                <w:color w:val="000000"/>
                <w:sz w:val="24"/>
                <w:szCs w:val="24"/>
              </w:rPr>
            </w:pPr>
            <w:r w:rsidRPr="00A8417F">
              <w:rPr>
                <w:b/>
                <w:bCs/>
                <w:color w:val="000000"/>
                <w:sz w:val="24"/>
                <w:szCs w:val="24"/>
              </w:rPr>
              <w:t>6 692 724 000</w:t>
            </w:r>
          </w:p>
        </w:tc>
      </w:tr>
      <w:tr w:rsidR="00C54DFE"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54DFE" w:rsidRPr="00A8417F" w:rsidRDefault="00C54DFE" w:rsidP="00A8417F">
            <w:pPr>
              <w:rPr>
                <w:color w:val="000000"/>
                <w:sz w:val="24"/>
                <w:szCs w:val="24"/>
              </w:rPr>
            </w:pPr>
            <w:r w:rsidRPr="00A8417F">
              <w:rPr>
                <w:color w:val="000000"/>
                <w:sz w:val="24"/>
                <w:szCs w:val="24"/>
              </w:rPr>
              <w:t>000 1 06 02000 02 0000 110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C54DFE" w:rsidRPr="00A8417F" w:rsidRDefault="00C54DFE" w:rsidP="00A8417F">
            <w:pPr>
              <w:rPr>
                <w:color w:val="000000"/>
                <w:sz w:val="24"/>
                <w:szCs w:val="24"/>
              </w:rPr>
            </w:pPr>
            <w:r w:rsidRPr="00A8417F">
              <w:rPr>
                <w:color w:val="000000"/>
                <w:sz w:val="24"/>
                <w:szCs w:val="24"/>
              </w:rPr>
              <w:t>Налог на имущество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C54DFE" w:rsidRPr="00A8417F" w:rsidRDefault="00C54DFE" w:rsidP="00A8417F">
            <w:pPr>
              <w:jc w:val="right"/>
              <w:rPr>
                <w:color w:val="000000"/>
                <w:sz w:val="24"/>
                <w:szCs w:val="24"/>
              </w:rPr>
            </w:pPr>
            <w:r w:rsidRPr="00A8417F">
              <w:rPr>
                <w:color w:val="000000"/>
                <w:sz w:val="24"/>
                <w:szCs w:val="24"/>
              </w:rPr>
              <w:t>5 282 800 000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000 1 06 04000 02 0000 110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Транспортный налог</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1 406 900 000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000 1 06 05000 02 0000 110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Налог на игорный бизнес</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3 024 000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000 1 07 00000 00 0000 000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НАЛОГИ, СБОРЫ И РЕГУЛЯРНЫЕ ПЛАТЕЖИ ЗА ПОЛЬЗОВАНИЕ ПРИРОДНЫМИ РЕСУРСАМИ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b/>
                <w:bCs/>
                <w:color w:val="000000"/>
                <w:sz w:val="24"/>
                <w:szCs w:val="24"/>
              </w:rPr>
            </w:pPr>
            <w:r w:rsidRPr="00A8417F">
              <w:rPr>
                <w:b/>
                <w:bCs/>
                <w:color w:val="000000"/>
                <w:sz w:val="24"/>
                <w:szCs w:val="24"/>
              </w:rPr>
              <w:t>16 608 000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000 1 07 01000 01 0000 110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Налог на добычу полезных ископаемых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11 390 000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000 1 07 04000 01 0000 110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 xml:space="preserve">Сборы за пользование объектами животного </w:t>
            </w:r>
            <w:r w:rsidRPr="00A8417F">
              <w:rPr>
                <w:color w:val="000000"/>
                <w:sz w:val="24"/>
                <w:szCs w:val="24"/>
              </w:rPr>
              <w:lastRenderedPageBreak/>
              <w:t>мира и за пользование объектами водных биологических ресурсов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lastRenderedPageBreak/>
              <w:t>5 218 000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lastRenderedPageBreak/>
              <w:t>000 1 08 00000 00 0000 000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ГОСУДАРСТВЕННАЯ ПОШЛИНА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b/>
                <w:bCs/>
                <w:color w:val="000000"/>
                <w:sz w:val="24"/>
                <w:szCs w:val="24"/>
              </w:rPr>
            </w:pPr>
            <w:r w:rsidRPr="00A8417F">
              <w:rPr>
                <w:b/>
                <w:bCs/>
                <w:color w:val="000000"/>
                <w:sz w:val="24"/>
                <w:szCs w:val="24"/>
              </w:rPr>
              <w:t>206 499 920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000 1 11 00000 00 0000 000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ДОХОДЫ ОТ ИСПОЛЬЗОВАНИЯ ИМУЩЕСТВА, НАХОДЯЩЕГОСЯ В ГОСУДАРСТВЕННОЙ 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b/>
                <w:bCs/>
                <w:color w:val="000000"/>
                <w:sz w:val="24"/>
                <w:szCs w:val="24"/>
              </w:rPr>
            </w:pPr>
            <w:r w:rsidRPr="00A8417F">
              <w:rPr>
                <w:b/>
                <w:bCs/>
                <w:color w:val="000000"/>
                <w:sz w:val="24"/>
                <w:szCs w:val="24"/>
              </w:rPr>
              <w:t>228 955 735</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000 1 11 01000 00 0000 120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16 885 967</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000 1 11 02000 00 0000 120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Доходы от размещения средств бюджетов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116 305 970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000 1 11 03000 00 0000 120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Проценты, полученные от предоставления бюджетных кредитов внутри страны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8 922 516</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000 1 11 05000 00 0000 120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79 095 282</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000 1 11 05300 00 0000 120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24 000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000 1 11 07000 00 0000 120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Платежи от государственных и муниципальных унитарных предприятий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1 562 000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000 1 11 08000 00 0000 120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Средства, получаемые от передачи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в залог, в доверительное управление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6 160 000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000 1 12 00000 00 0000 000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 xml:space="preserve">ПЛАТЕЖИ ПРИ ПОЛЬЗОВАНИИ </w:t>
            </w:r>
            <w:r w:rsidRPr="00A8417F">
              <w:rPr>
                <w:b/>
                <w:bCs/>
                <w:color w:val="000000"/>
                <w:sz w:val="24"/>
                <w:szCs w:val="24"/>
              </w:rPr>
              <w:lastRenderedPageBreak/>
              <w:t>ПРИРОДНЫМИ РЕСУРСАМИ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b/>
                <w:bCs/>
                <w:color w:val="000000"/>
                <w:sz w:val="24"/>
                <w:szCs w:val="24"/>
              </w:rPr>
            </w:pPr>
            <w:r w:rsidRPr="00A8417F">
              <w:rPr>
                <w:b/>
                <w:bCs/>
                <w:color w:val="000000"/>
                <w:sz w:val="24"/>
                <w:szCs w:val="24"/>
              </w:rPr>
              <w:lastRenderedPageBreak/>
              <w:t>206 377 000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lastRenderedPageBreak/>
              <w:t>000 1 12 01000 01 0000 120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Плата за негативное воздействие на окружающую среду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69 000 000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000 1 12 02000 00 0000 120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Платежи при пользовании недрами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5 377 000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000 1 12 04000 00 0000 120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Плата за использование лесов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132 000 000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000 1 13 00000 00 0000 000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ДОХОДЫ ОТ ОКАЗАНИЯ ПЛАТНЫХ УСЛУГ И КОМПЕНСАЦИИ ЗАТРАТ ГОСУДАРСТВА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b/>
                <w:bCs/>
                <w:color w:val="000000"/>
                <w:sz w:val="24"/>
                <w:szCs w:val="24"/>
              </w:rPr>
            </w:pPr>
            <w:r w:rsidRPr="00A8417F">
              <w:rPr>
                <w:b/>
                <w:bCs/>
                <w:color w:val="000000"/>
                <w:sz w:val="24"/>
                <w:szCs w:val="24"/>
              </w:rPr>
              <w:t>53 215 015</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000 1 14 00000 00 0000 000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ДОХОДЫ ОТ ПРОДАЖИ МАТЕРИАЛЬНЫХ И НЕМАТЕРИАЛЬНЫХ АКТИВОВ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b/>
                <w:bCs/>
                <w:color w:val="000000"/>
                <w:sz w:val="24"/>
                <w:szCs w:val="24"/>
              </w:rPr>
            </w:pPr>
            <w:r w:rsidRPr="00A8417F">
              <w:rPr>
                <w:b/>
                <w:bCs/>
                <w:color w:val="000000"/>
                <w:sz w:val="24"/>
                <w:szCs w:val="24"/>
              </w:rPr>
              <w:t>571 900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000 1 15 00000 00 0000 000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АДМИНИСТРАТИВНЫЕ ПЛАТЕЖИ И СБОРЫ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b/>
                <w:bCs/>
                <w:color w:val="000000"/>
                <w:sz w:val="24"/>
                <w:szCs w:val="24"/>
              </w:rPr>
            </w:pPr>
            <w:r w:rsidRPr="00A8417F">
              <w:rPr>
                <w:b/>
                <w:bCs/>
                <w:color w:val="000000"/>
                <w:sz w:val="24"/>
                <w:szCs w:val="24"/>
              </w:rPr>
              <w:t>800 000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000 1 15 02000 00 0000 140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Платежи, взимаемые государственными и муниципальными органами (организациями) за выполнение определенных функций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800 000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000 1 16 00000 00 0000 000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ШТРАФЫ, САНКЦИИ, ВОЗМЕЩЕНИЕ УЩЕРБА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b/>
                <w:bCs/>
                <w:color w:val="000000"/>
                <w:sz w:val="24"/>
                <w:szCs w:val="24"/>
              </w:rPr>
            </w:pPr>
            <w:r w:rsidRPr="00A8417F">
              <w:rPr>
                <w:b/>
                <w:bCs/>
                <w:color w:val="000000"/>
                <w:sz w:val="24"/>
                <w:szCs w:val="24"/>
              </w:rPr>
              <w:t>594 313 462</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000 1 17 00000 00 0000 000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ПРОЧИЕ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b/>
                <w:bCs/>
                <w:color w:val="000000"/>
                <w:sz w:val="24"/>
                <w:szCs w:val="24"/>
              </w:rPr>
            </w:pPr>
            <w:r w:rsidRPr="00A8417F">
              <w:rPr>
                <w:b/>
                <w:bCs/>
                <w:color w:val="000000"/>
                <w:sz w:val="24"/>
                <w:szCs w:val="24"/>
              </w:rPr>
              <w:t>3 198 600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000 1 17 05000 00 0000 180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Прочие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3 198 600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000 2 00 00000 00 0000 000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БЕЗВОЗМЕЗДНЫЕ ПОСТУПЛЕНИЯ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b/>
                <w:bCs/>
                <w:color w:val="000000"/>
                <w:sz w:val="24"/>
                <w:szCs w:val="24"/>
              </w:rPr>
            </w:pPr>
            <w:r w:rsidRPr="00A8417F">
              <w:rPr>
                <w:b/>
                <w:bCs/>
                <w:color w:val="000000"/>
                <w:sz w:val="24"/>
                <w:szCs w:val="24"/>
              </w:rPr>
              <w:t>20 917 024 954</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000 2 02 00000 00 0000 000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БЕЗВОЗМЕЗДНЫЕ ПОСТУПЛЕНИЯ ОТ ДРУГИХ БЮДЖЕТОВ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b/>
                <w:bCs/>
                <w:color w:val="000000"/>
                <w:sz w:val="24"/>
                <w:szCs w:val="24"/>
              </w:rPr>
            </w:pPr>
            <w:r w:rsidRPr="00A8417F">
              <w:rPr>
                <w:b/>
                <w:bCs/>
                <w:color w:val="000000"/>
                <w:sz w:val="24"/>
                <w:szCs w:val="24"/>
              </w:rPr>
              <w:t>19 840 502 198</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000 2 02 10000 00 0000 150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Дотации бюджетам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b/>
                <w:bCs/>
                <w:color w:val="000000"/>
                <w:sz w:val="24"/>
                <w:szCs w:val="24"/>
              </w:rPr>
            </w:pPr>
            <w:r w:rsidRPr="00A8417F">
              <w:rPr>
                <w:b/>
                <w:bCs/>
                <w:color w:val="000000"/>
                <w:sz w:val="24"/>
                <w:szCs w:val="24"/>
              </w:rPr>
              <w:t>703 525 100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000 2 02 15001 02 0000 150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Дотации бюджетам субъектов Российской Федерации на выравнивание бюджетной обеспеченности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703 525 100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000 2 02 20000 00 0000 150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Субсидии бюджетам бюджетной системы Российской Федерации (межбюджетные субсидии)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b/>
                <w:bCs/>
                <w:color w:val="000000"/>
                <w:sz w:val="24"/>
                <w:szCs w:val="24"/>
              </w:rPr>
            </w:pPr>
            <w:r w:rsidRPr="00A8417F">
              <w:rPr>
                <w:b/>
                <w:bCs/>
                <w:color w:val="000000"/>
                <w:sz w:val="24"/>
                <w:szCs w:val="24"/>
              </w:rPr>
              <w:t>9 950 127 769</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000 2 02 25013 02 0000 150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сокращение доли загрязненных сточных вод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1 052 674 800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000 2 02 25021 02 0000 150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 xml:space="preserve">Субсидии бюджетам субъектов Российской Федерации на реализацию мероприятий по </w:t>
            </w:r>
            <w:r w:rsidRPr="00A8417F">
              <w:rPr>
                <w:color w:val="000000"/>
                <w:sz w:val="24"/>
                <w:szCs w:val="24"/>
              </w:rPr>
              <w:lastRenderedPageBreak/>
              <w:t>стимулированию  программ развития жилищного строительства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lastRenderedPageBreak/>
              <w:t>837 649 800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lastRenderedPageBreak/>
              <w:t>000 2 02 25066 02 0000 150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448 300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000 2 02 25081 02 0000 150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6 545 300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000 2 02 25082 02 0000 150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54 525 500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000 2 02 25084 02 0000 150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621 704 500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000 2 02 25086 02 0000 150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745 500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000 2 02 25097 02 0000 150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7 057 900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000 2 02 25114 02 0000 150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106 772 100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000 2 02 25138 02 0000 150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24 317 500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000 2 02 25169 02 0000 150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91 865 100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000 2 02 25177 02 0000 150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создание и обеспечение функционирования центров опережающей профессиональной подготовки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19 672 100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000 2 02 25187 02 0000 150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14 123 100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000 2 02 25201 02 0000 150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развитие паллиативной медицинской помощи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36 560 800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000 2 02 25202 02 0000 150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13 029 900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000 2 02 25210 02 0000 150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обеспечение образовательных организаций материально-технической базой для внедрения цифровой образовательной среды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190 942 900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000 2 02 25228 02 0000 150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24 401 000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000 2 02 25229 02 0000 150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29 373 100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000 2 02 25232 02 0000 150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204 558 600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000 2 02 25243 02 0000 150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строительство и реконструкцию (модернизацию) объектов питьевого водоснабжения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168 323 000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000 2 02 25255 02 0000 150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9 681 957</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000 2 02 25256 02 0000 150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9 230 000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000 2 02 25269 02 0000 150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закупку контейнеров для раздельного накопления твердых коммунальных отходов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1 008 300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000 2 02 25291 02 0000 150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повышение эффективности службы занятости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9 600 000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000 2 02 25299 02 0000 150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 xml:space="preserve">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w:t>
            </w:r>
            <w:r w:rsidR="007858E1" w:rsidRPr="00A8417F">
              <w:rPr>
                <w:color w:val="000000"/>
                <w:sz w:val="24"/>
                <w:szCs w:val="24"/>
              </w:rPr>
              <w:t>–</w:t>
            </w:r>
            <w:r w:rsidRPr="00A8417F">
              <w:rPr>
                <w:color w:val="000000"/>
                <w:sz w:val="24"/>
                <w:szCs w:val="24"/>
              </w:rPr>
              <w:t xml:space="preserve"> 2024 годы"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156 200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000 2 02 25302 02 0000 150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осуществление ежемесячных выплат на детей в возрасте от трех до семи лет включительно</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1 862 266 500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000 2 02 25304 02 0000 150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426 727 600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000 2 02 25365 02 0000 150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программ модернизации первичного звена здравоохранения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978 003 200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000 2 02 25402 02 0000 150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115 542 500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000 2 02 25404 02 0000 150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186 770 800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000 2 02 25412 02 0000 150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реализацию практик поддержки и развития волонтерства, реализуемых в субъектах Российской Федерации, по итогам проведения Всероссийского конкурса лучших региональных практик поддержки волонтерства "Регион добрых дел"</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7 065 000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000 2 02 25423 02 0000 150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софинансирование расходных обязательств субъектов Российской Федерации, возникающих при модернизации лабораторий медицинских организаций субъектов Российской Федерации, осуществляющих диагностику инфекционных болезней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69 766 000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000 2 02 25462 02 0000 150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12 313 100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000 2 02 25466 02 0000 150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5 224 100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000 2 02 25467 02 0000 150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12 238 700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000 2 02 25480 02 0000 150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создание системы поддержки фермеров и развитие сельской кооперации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45 105 800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000 2 02 25481 02 0000 150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реализацию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10 584 000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000 2 02 25491 02 0000 150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447 900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000 2 02 25497 02 0000 150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17 526 700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000 2 02 25502 02 0000 150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111 886 700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000 2 02 25508 02 0000 150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164 693 700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000 2 02 25514 02 0000 150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8 019 200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000 2 02 25516 02 0000 150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1 163 700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000 2 02 25517 02 0000 150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6 315 800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000 2 02 25519 02 0000 150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поддержку отрасли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82 511 800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000 2 02 25520 02 0000 150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162 910 100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000 2 02 25527 02 0000 150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164 940 300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000 2 02 25554 02 0000 150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12 765 600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000 2 02 25555 02 0000 150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реализацию программ формирования современной городской среды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428 958 700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000 2 02 25568 02 0000 150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4 124 000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000 2 02 25576 02 0000 150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26 932 200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000 2 02 25586 02 0000 150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130 230 900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000 2 02 25589 02 0000 150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18 005 700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000 2 02 27111 02 0000 150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150 000 000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000 2 02 27112 02 0000 150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софинансирование капитальных вложений в объекты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62 810 000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000 2 02 27121 02 0000 150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232 209 600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000 2 02 27139 02 0000 150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138 392 212</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000 2 02 27227 02 0000 150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нового строительства и реконструкции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640 679 500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000 2 02 27336 02 0000 150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поддержку инвестиционных проектов путем софинансирования строительства (реконструкции) объектов обеспечивающей инфраструктуры с длительным сроком окупаемости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109 084 100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000 2 02 27576 02 0000 150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4 822 800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000 2 02 29001 02 0000 150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Субсидии бюджетам субъектов Российской Федерации за счет средств резервного фонда Правительства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4 122 000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000 2 02 30000 00 0000 150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Субвенции бюджетам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b/>
                <w:bCs/>
                <w:color w:val="000000"/>
                <w:sz w:val="24"/>
                <w:szCs w:val="24"/>
              </w:rPr>
            </w:pPr>
            <w:r w:rsidRPr="00A8417F">
              <w:rPr>
                <w:b/>
                <w:bCs/>
                <w:color w:val="000000"/>
                <w:sz w:val="24"/>
                <w:szCs w:val="24"/>
              </w:rPr>
              <w:t>3 787 036 979</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000 2 02 35118 02 0000 150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14 604 600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000 2 02 35120 02 0000 150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135 900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000 2 02 35128 02 0000 150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5 904 100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000 2 02 35129 02 0000 150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162 493 800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000 2 02 35134 02 0000 150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w:t>
            </w:r>
            <w:r w:rsidR="00350E6B" w:rsidRPr="00A8417F">
              <w:rPr>
                <w:color w:val="000000"/>
                <w:sz w:val="24"/>
                <w:szCs w:val="24"/>
                <w:lang w:val="en-US"/>
              </w:rPr>
              <w:t> </w:t>
            </w:r>
            <w:r w:rsidRPr="00A8417F">
              <w:rPr>
                <w:color w:val="000000"/>
                <w:sz w:val="24"/>
                <w:szCs w:val="24"/>
              </w:rPr>
              <w:t xml:space="preserve">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w:t>
            </w:r>
            <w:r w:rsidR="00350E6B" w:rsidRPr="00A8417F">
              <w:rPr>
                <w:color w:val="000000"/>
                <w:sz w:val="24"/>
                <w:szCs w:val="24"/>
              </w:rPr>
              <w:br/>
            </w:r>
            <w:r w:rsidRPr="00A8417F">
              <w:rPr>
                <w:color w:val="000000"/>
                <w:sz w:val="24"/>
                <w:szCs w:val="24"/>
              </w:rPr>
              <w:t xml:space="preserve">1941 </w:t>
            </w:r>
            <w:r w:rsidR="00350E6B" w:rsidRPr="00A8417F">
              <w:rPr>
                <w:color w:val="000000"/>
                <w:sz w:val="24"/>
                <w:szCs w:val="24"/>
              </w:rPr>
              <w:t>–</w:t>
            </w:r>
            <w:r w:rsidRPr="00A8417F">
              <w:rPr>
                <w:color w:val="000000"/>
                <w:sz w:val="24"/>
                <w:szCs w:val="24"/>
              </w:rPr>
              <w:t xml:space="preserve"> 1945</w:t>
            </w:r>
            <w:r w:rsidR="00350E6B" w:rsidRPr="00A8417F">
              <w:rPr>
                <w:color w:val="000000"/>
                <w:sz w:val="24"/>
                <w:szCs w:val="24"/>
                <w:lang w:val="en-US"/>
              </w:rPr>
              <w:t> </w:t>
            </w:r>
            <w:r w:rsidRPr="00A8417F">
              <w:rPr>
                <w:color w:val="000000"/>
                <w:sz w:val="24"/>
                <w:szCs w:val="24"/>
              </w:rPr>
              <w:t>годов"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6 480 400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000 2 02 35135 02 0000 150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w:t>
            </w:r>
            <w:r w:rsidR="00350E6B" w:rsidRPr="00A8417F">
              <w:rPr>
                <w:color w:val="000000"/>
                <w:sz w:val="24"/>
                <w:szCs w:val="24"/>
                <w:lang w:val="en-US"/>
              </w:rPr>
              <w:t> </w:t>
            </w:r>
            <w:r w:rsidRPr="00A8417F">
              <w:rPr>
                <w:color w:val="000000"/>
                <w:sz w:val="24"/>
                <w:szCs w:val="24"/>
              </w:rPr>
              <w:t>года № 5-ФЗ "О ветеранах"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12 890 800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000 2 02 35137 02 0000 150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26 765 600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000 2 02 35176 02 0000 150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w:t>
            </w:r>
            <w:r w:rsidR="00350E6B" w:rsidRPr="00A8417F">
              <w:rPr>
                <w:color w:val="000000"/>
                <w:sz w:val="24"/>
                <w:szCs w:val="24"/>
                <w:lang w:val="en-US"/>
              </w:rPr>
              <w:t> </w:t>
            </w:r>
            <w:r w:rsidRPr="00A8417F">
              <w:rPr>
                <w:color w:val="000000"/>
                <w:sz w:val="24"/>
                <w:szCs w:val="24"/>
              </w:rPr>
              <w:t>года № 181-ФЗ "О социальной защите инвалидов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10 267 900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000 2 02 35220 02 0000 150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135 499 879</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000 2 02 35240 02 0000 150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89 700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000 2 02 35250 02 0000 150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836 621 100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000 2 02 35260 02 0000 150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11 211 600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000 2 02 35270 02 0000 150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имеющим детей"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5 774 500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000 2 02 35280 02 0000 150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w:t>
            </w:r>
            <w:r w:rsidR="00350E6B" w:rsidRPr="00A8417F">
              <w:rPr>
                <w:color w:val="000000"/>
                <w:sz w:val="24"/>
                <w:szCs w:val="24"/>
                <w:lang w:val="en-US"/>
              </w:rPr>
              <w:t> </w:t>
            </w:r>
            <w:r w:rsidRPr="00A8417F">
              <w:rPr>
                <w:color w:val="000000"/>
                <w:sz w:val="24"/>
                <w:szCs w:val="24"/>
              </w:rPr>
              <w:t>года № 40-ФЗ "Об обязательном страховании гражданской ответственности владельцев транспортных средств"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305 900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000 2 02 35290 02 0000 150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 1032-I "О занятости населения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638 684 400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000 2 02 35380 02 0000 150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394 524 300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000 2 02 35429 02 0000 150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увеличение площади лесовосстановления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14 395 500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000 2 02 35430 02 0000 150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6 738 700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000 2 02 35432 02 0000 150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40 774 300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000 2 02 35460 02 0000 150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223 207 400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000 2 02 35469 02 0000 150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проведение Всероссийской переписи населения 2020 года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19 566 500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000 2 02 35573 02 0000 150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Субвенции бюджетам субъектов Российской Федерации на осуществление ежемесячной выплаты в связи с рождением (усыновлением) первого ребенка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1 129 360 800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000 2 02 35900 02 0000 150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Единая субвенция бюджетам субъектов Российской Федерации и бюджету г. Байконура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90 739 300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000 2 02 40000 00 0000 150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Иные межбюджетные трансферты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b/>
                <w:bCs/>
                <w:color w:val="000000"/>
                <w:sz w:val="24"/>
                <w:szCs w:val="24"/>
              </w:rPr>
            </w:pPr>
            <w:r w:rsidRPr="00A8417F">
              <w:rPr>
                <w:b/>
                <w:bCs/>
                <w:color w:val="000000"/>
                <w:sz w:val="24"/>
                <w:szCs w:val="24"/>
              </w:rPr>
              <w:t>5 399 812 350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000 2 02 45141 02 0000 150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16 298 000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000 2 02 45142 02 0000 150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5 396 000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000 2 02 45160 02 0000 150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Межбюджетные трансферты, передаваемые бюджетам субъектов Российской Федерации для компенсации дополнительных расходов, возникших в результате решений, принятых органами власти другого уровня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119 160 500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000 2 02 45161 02 0000 150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78 893 100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000 2 02 45190 02 0000 150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168 092 800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000 2 02 45192 02 0000 150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79 040 900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000 2 02 45198 02 0000 150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82 617</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000 2 02 45216 02 0000 150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4 378 100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000 2 02 45252 02 0000 150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49 500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000 2 02 45296 02 0000 150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 xml:space="preserve">Межбюджетные трансферты, передаваемые бюджетам субъектов Российской Федерации на осуществление государственной поддержки субъектов Российской Федерации </w:t>
            </w:r>
            <w:r w:rsidR="007858E1" w:rsidRPr="00A8417F">
              <w:rPr>
                <w:color w:val="000000"/>
                <w:sz w:val="24"/>
                <w:szCs w:val="24"/>
              </w:rPr>
              <w:t>–</w:t>
            </w:r>
            <w:r w:rsidRPr="00A8417F">
              <w:rPr>
                <w:color w:val="000000"/>
                <w:sz w:val="24"/>
                <w:szCs w:val="24"/>
              </w:rPr>
              <w:t xml:space="preserve"> участников национального проекта "Производительность труда и поддержка занятости"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13 709 700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000 2 02 45303 02 0000 150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500 280 500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000 2 02 45347 02 0000 150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Межбюджетный трансферт, передаваемый бюджету Ярославской области в целях софинансирования расходных обязательств Ярославской области по финансовому обеспечению проведения капитального ремонта лечебного корпуса государственного бюджетного учреждения здравоохранения Ярославской области "Инфекционная клиническая больница"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131 350 000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000 2 02 45368 02 0000 150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Межбюджетные трансферты, передаваемые бюджетам субъектов Российской Федерации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8 749 100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000 2 02 45390 02 0000 150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Межбюджетные трансферты, передаваемые бюджетам субъектов Российской Федерации на финансовое обеспечение дорожной деятельности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955 800 000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000 2 02 45393 02 0000 150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900 000 000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000 2 02 45424 02 0000 150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120 000 000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000 2 02 45433 02 0000 150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35 560 300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000 2 02 45453 02 0000 150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Межбюджетные трансферты, передаваемые бюджетам субъектов Российской Федерации на создание виртуальных концертных залов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6 700 000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000 2 02 45454 02 0000 150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Межбюджетные трансферты, передаваемые бюджетам субъектов Российской Федерации на создание модельных муниципальных библиотек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25 000 000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000 2 02 45468 02 0000 150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258 300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000 2 02 45556 02 0000 150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Межбюджетный трансферт, передаваемый бюджету Ярославской области на сохранение объектов культурного наследия в дер. Хопылево Рыбинского района Ярославской области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236 500 000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000 2 02 45593 02 0000 150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Межбюджетные трансферты, передаваемые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34 570 000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000 2 02 49001 02 0000 150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1 944 815 533</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000 2 02 49999 02 0000 150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Прочие межбюджетные трансферты, передаваемые бюджетам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15 127 400</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000 2 03 00000 00 0000 000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БЕЗВОЗМЕЗДНЫЕ ПОСТУПЛЕНИЯ ОТ ГОСУДАРСТВЕННЫХ (МУНИЦИПАЛЬНЫХ)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b/>
                <w:bCs/>
                <w:color w:val="000000"/>
                <w:sz w:val="24"/>
                <w:szCs w:val="24"/>
              </w:rPr>
            </w:pPr>
            <w:r w:rsidRPr="00A8417F">
              <w:rPr>
                <w:b/>
                <w:bCs/>
                <w:color w:val="000000"/>
                <w:sz w:val="24"/>
                <w:szCs w:val="24"/>
              </w:rPr>
              <w:t>1 021 789 682</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000 2 03 02000 02 0000 150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Безвозмездные поступления от государственных (муниципальных) организаций в бюджеты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b/>
                <w:bCs/>
                <w:color w:val="000000"/>
                <w:sz w:val="24"/>
                <w:szCs w:val="24"/>
              </w:rPr>
            </w:pPr>
            <w:r w:rsidRPr="00A8417F">
              <w:rPr>
                <w:b/>
                <w:bCs/>
                <w:color w:val="000000"/>
                <w:sz w:val="24"/>
                <w:szCs w:val="24"/>
              </w:rPr>
              <w:t>1 021 789 682</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000 2 03 02040 02 0000 150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 xml:space="preserve">Безвозмездные поступления в бюджеты субъектов Российской Федерации от государственной корпорации </w:t>
            </w:r>
            <w:r w:rsidR="007858E1" w:rsidRPr="00A8417F">
              <w:rPr>
                <w:color w:val="000000"/>
                <w:sz w:val="24"/>
                <w:szCs w:val="24"/>
              </w:rPr>
              <w:t>–</w:t>
            </w:r>
            <w:r w:rsidRPr="00A8417F">
              <w:rPr>
                <w:color w:val="000000"/>
                <w:sz w:val="24"/>
                <w:szCs w:val="24"/>
              </w:rPr>
              <w:t xml:space="preserve">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1 021 789 682</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000 2 04 00000 00 0000 000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БЕЗВОЗМЕЗДНЫЕ ПОСТУПЛЕНИЯ ОТ НЕГОСУДАРСТВЕННЫХ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b/>
                <w:bCs/>
                <w:color w:val="000000"/>
                <w:sz w:val="24"/>
                <w:szCs w:val="24"/>
              </w:rPr>
            </w:pPr>
            <w:r w:rsidRPr="00A8417F">
              <w:rPr>
                <w:b/>
                <w:bCs/>
                <w:color w:val="000000"/>
                <w:sz w:val="24"/>
                <w:szCs w:val="24"/>
              </w:rPr>
              <w:t>54 733 074</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000 2 04 02000 02 0000 150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b/>
                <w:bCs/>
                <w:color w:val="000000"/>
                <w:sz w:val="24"/>
                <w:szCs w:val="24"/>
              </w:rPr>
            </w:pPr>
            <w:r w:rsidRPr="00A8417F">
              <w:rPr>
                <w:b/>
                <w:bCs/>
                <w:color w:val="000000"/>
                <w:sz w:val="24"/>
                <w:szCs w:val="24"/>
              </w:rPr>
              <w:t>Безвозмездные поступления от негосударственных организаций в бюджеты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b/>
                <w:bCs/>
                <w:color w:val="000000"/>
                <w:sz w:val="24"/>
                <w:szCs w:val="24"/>
              </w:rPr>
            </w:pPr>
            <w:r w:rsidRPr="00A8417F">
              <w:rPr>
                <w:b/>
                <w:bCs/>
                <w:color w:val="000000"/>
                <w:sz w:val="24"/>
                <w:szCs w:val="24"/>
              </w:rPr>
              <w:t>54 733 074</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000 2 04 02040 02 0000 150</w:t>
            </w:r>
          </w:p>
        </w:tc>
        <w:tc>
          <w:tcPr>
            <w:tcW w:w="48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необходимых для осуществления физическими и юридическими лицами инвестиционных проектов в моногородах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49 733 074</w:t>
            </w:r>
          </w:p>
        </w:tc>
      </w:tr>
      <w:tr w:rsidR="00870EFD" w:rsidRPr="00A8417F" w:rsidTr="000C7A07">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000 2 04 02099 02 0000 150</w:t>
            </w:r>
          </w:p>
        </w:tc>
        <w:tc>
          <w:tcPr>
            <w:tcW w:w="481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tcPr>
          <w:p w:rsidR="00870EFD" w:rsidRPr="00A8417F" w:rsidRDefault="002C3C4B" w:rsidP="00A8417F">
            <w:pPr>
              <w:rPr>
                <w:color w:val="000000"/>
                <w:sz w:val="24"/>
                <w:szCs w:val="24"/>
              </w:rPr>
            </w:pPr>
            <w:r w:rsidRPr="00A8417F">
              <w:rPr>
                <w:color w:val="000000"/>
                <w:sz w:val="24"/>
                <w:szCs w:val="24"/>
              </w:rPr>
              <w:t>Прочие безвозмездные поступления от негосударственных организаций в бюджеты субъектов Российской Федерации</w:t>
            </w:r>
          </w:p>
        </w:tc>
        <w:tc>
          <w:tcPr>
            <w:tcW w:w="198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870EFD" w:rsidRPr="00A8417F" w:rsidRDefault="002C3C4B" w:rsidP="00A8417F">
            <w:pPr>
              <w:jc w:val="right"/>
              <w:rPr>
                <w:color w:val="000000"/>
                <w:sz w:val="24"/>
                <w:szCs w:val="24"/>
              </w:rPr>
            </w:pPr>
            <w:r w:rsidRPr="00A8417F">
              <w:rPr>
                <w:color w:val="000000"/>
                <w:sz w:val="24"/>
                <w:szCs w:val="24"/>
              </w:rPr>
              <w:t>5 000 000</w:t>
            </w:r>
          </w:p>
        </w:tc>
      </w:tr>
      <w:tr w:rsidR="004D2915" w:rsidTr="000C7A07">
        <w:tc>
          <w:tcPr>
            <w:tcW w:w="2977"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rsidR="004D2915" w:rsidRPr="00A8417F" w:rsidRDefault="004D2915" w:rsidP="00A8417F">
            <w:pPr>
              <w:rPr>
                <w:b/>
                <w:bCs/>
                <w:color w:val="000000"/>
                <w:sz w:val="24"/>
                <w:szCs w:val="24"/>
              </w:rPr>
            </w:pPr>
            <w:r w:rsidRPr="00A8417F">
              <w:rPr>
                <w:b/>
                <w:bCs/>
                <w:color w:val="000000"/>
                <w:sz w:val="24"/>
                <w:szCs w:val="24"/>
              </w:rPr>
              <w:t>Итого</w:t>
            </w:r>
          </w:p>
        </w:tc>
        <w:tc>
          <w:tcPr>
            <w:tcW w:w="48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2915" w:rsidRPr="00A8417F" w:rsidRDefault="004D2915" w:rsidP="00A8417F">
            <w:pPr>
              <w:rPr>
                <w:b/>
                <w:bCs/>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2915" w:rsidRPr="00A8417F" w:rsidRDefault="004D2915" w:rsidP="00A8417F">
            <w:pPr>
              <w:jc w:val="right"/>
              <w:rPr>
                <w:b/>
                <w:bCs/>
                <w:color w:val="000000"/>
                <w:sz w:val="24"/>
                <w:szCs w:val="24"/>
              </w:rPr>
            </w:pPr>
            <w:r w:rsidRPr="00A8417F">
              <w:rPr>
                <w:b/>
                <w:bCs/>
                <w:color w:val="000000"/>
                <w:sz w:val="24"/>
                <w:szCs w:val="24"/>
              </w:rPr>
              <w:t>89 919 485 991</w:t>
            </w:r>
          </w:p>
        </w:tc>
        <w:tc>
          <w:tcPr>
            <w:tcW w:w="284" w:type="dxa"/>
            <w:tcBorders>
              <w:left w:val="single" w:sz="4" w:space="0" w:color="auto"/>
            </w:tcBorders>
            <w:tcMar>
              <w:top w:w="80" w:type="dxa"/>
              <w:left w:w="80" w:type="dxa"/>
              <w:bottom w:w="80" w:type="dxa"/>
              <w:right w:w="80" w:type="dxa"/>
            </w:tcMar>
            <w:vAlign w:val="center"/>
          </w:tcPr>
          <w:p w:rsidR="004D2915" w:rsidRDefault="004D2915" w:rsidP="00A8417F">
            <w:pPr>
              <w:jc w:val="right"/>
              <w:rPr>
                <w:b/>
                <w:bCs/>
                <w:color w:val="000000"/>
                <w:sz w:val="24"/>
                <w:szCs w:val="24"/>
              </w:rPr>
            </w:pPr>
            <w:r w:rsidRPr="00A8417F">
              <w:rPr>
                <w:bCs/>
                <w:color w:val="000000"/>
                <w:sz w:val="28"/>
                <w:szCs w:val="28"/>
              </w:rPr>
              <w:t>"</w:t>
            </w:r>
          </w:p>
        </w:tc>
      </w:tr>
    </w:tbl>
    <w:p w:rsidR="00E80768" w:rsidRDefault="00E80768" w:rsidP="00A8417F"/>
    <w:sectPr w:rsidR="00E80768" w:rsidSect="000C7A07">
      <w:headerReference w:type="default" r:id="rId7"/>
      <w:footerReference w:type="default" r:id="rId8"/>
      <w:pgSz w:w="11905" w:h="16837"/>
      <w:pgMar w:top="1133" w:right="565" w:bottom="1133" w:left="737" w:header="396"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D16" w:rsidRDefault="00AF0D16" w:rsidP="00870EFD">
      <w:r>
        <w:separator/>
      </w:r>
    </w:p>
  </w:endnote>
  <w:endnote w:type="continuationSeparator" w:id="0">
    <w:p w:rsidR="00AF0D16" w:rsidRDefault="00AF0D16" w:rsidP="0087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786" w:type="dxa"/>
      <w:tblLayout w:type="fixed"/>
      <w:tblLook w:val="01E0" w:firstRow="1" w:lastRow="1" w:firstColumn="1" w:lastColumn="1" w:noHBand="0" w:noVBand="0"/>
    </w:tblPr>
    <w:tblGrid>
      <w:gridCol w:w="14786"/>
    </w:tblGrid>
    <w:tr w:rsidR="00AF0D16">
      <w:tc>
        <w:tcPr>
          <w:tcW w:w="14786" w:type="dxa"/>
        </w:tcPr>
        <w:p w:rsidR="00AF0D16" w:rsidRDefault="00AF0D16">
          <w:pPr>
            <w:rPr>
              <w:color w:val="000000"/>
            </w:rPr>
          </w:pPr>
          <w:r>
            <w:rPr>
              <w:color w:val="000000"/>
            </w:rPr>
            <w:t xml:space="preserve"> </w:t>
          </w:r>
        </w:p>
        <w:p w:rsidR="00AF0D16" w:rsidRDefault="00AF0D16">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D16" w:rsidRDefault="00AF0D16" w:rsidP="00870EFD">
      <w:r>
        <w:separator/>
      </w:r>
    </w:p>
  </w:footnote>
  <w:footnote w:type="continuationSeparator" w:id="0">
    <w:p w:rsidR="00AF0D16" w:rsidRDefault="00AF0D16" w:rsidP="00870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40" w:type="dxa"/>
      <w:tblLayout w:type="fixed"/>
      <w:tblLook w:val="01E0" w:firstRow="1" w:lastRow="1" w:firstColumn="1" w:lastColumn="1" w:noHBand="0" w:noVBand="0"/>
    </w:tblPr>
    <w:tblGrid>
      <w:gridCol w:w="10740"/>
    </w:tblGrid>
    <w:tr w:rsidR="00AF0D16" w:rsidTr="00350E6B">
      <w:tc>
        <w:tcPr>
          <w:tcW w:w="10740" w:type="dxa"/>
        </w:tcPr>
        <w:p w:rsidR="00AF0D16" w:rsidRDefault="00AF0D16">
          <w:pPr>
            <w:jc w:val="center"/>
            <w:rPr>
              <w:color w:val="000000"/>
              <w:sz w:val="28"/>
              <w:szCs w:val="28"/>
            </w:rPr>
          </w:pPr>
          <w:r>
            <w:fldChar w:fldCharType="begin"/>
          </w:r>
          <w:r>
            <w:rPr>
              <w:color w:val="000000"/>
              <w:sz w:val="28"/>
              <w:szCs w:val="28"/>
            </w:rPr>
            <w:instrText>PAGE</w:instrText>
          </w:r>
          <w:r>
            <w:fldChar w:fldCharType="separate"/>
          </w:r>
          <w:r w:rsidR="00A8417F">
            <w:rPr>
              <w:noProof/>
              <w:color w:val="000000"/>
              <w:sz w:val="28"/>
              <w:szCs w:val="28"/>
            </w:rPr>
            <w:t>2</w:t>
          </w:r>
          <w:r>
            <w:fldChar w:fldCharType="end"/>
          </w:r>
        </w:p>
        <w:p w:rsidR="00AF0D16" w:rsidRDefault="00AF0D16">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EFD"/>
    <w:rsid w:val="000C7A07"/>
    <w:rsid w:val="001027EC"/>
    <w:rsid w:val="002C3C4B"/>
    <w:rsid w:val="00350E6B"/>
    <w:rsid w:val="004D2915"/>
    <w:rsid w:val="007858E1"/>
    <w:rsid w:val="00870EFD"/>
    <w:rsid w:val="00A8417F"/>
    <w:rsid w:val="00AF0D16"/>
    <w:rsid w:val="00C54DFE"/>
    <w:rsid w:val="00E80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870EFD"/>
    <w:rPr>
      <w:color w:val="0000FF"/>
      <w:u w:val="single"/>
    </w:rPr>
  </w:style>
  <w:style w:type="paragraph" w:styleId="a4">
    <w:name w:val="header"/>
    <w:basedOn w:val="a"/>
    <w:link w:val="a5"/>
    <w:uiPriority w:val="99"/>
    <w:unhideWhenUsed/>
    <w:rsid w:val="00350E6B"/>
    <w:pPr>
      <w:tabs>
        <w:tab w:val="center" w:pos="4677"/>
        <w:tab w:val="right" w:pos="9355"/>
      </w:tabs>
    </w:pPr>
  </w:style>
  <w:style w:type="character" w:customStyle="1" w:styleId="a5">
    <w:name w:val="Верхний колонтитул Знак"/>
    <w:basedOn w:val="a0"/>
    <w:link w:val="a4"/>
    <w:uiPriority w:val="99"/>
    <w:rsid w:val="00350E6B"/>
  </w:style>
  <w:style w:type="paragraph" w:styleId="a6">
    <w:name w:val="footer"/>
    <w:basedOn w:val="a"/>
    <w:link w:val="a7"/>
    <w:uiPriority w:val="99"/>
    <w:unhideWhenUsed/>
    <w:rsid w:val="00350E6B"/>
    <w:pPr>
      <w:tabs>
        <w:tab w:val="center" w:pos="4677"/>
        <w:tab w:val="right" w:pos="9355"/>
      </w:tabs>
    </w:pPr>
  </w:style>
  <w:style w:type="character" w:customStyle="1" w:styleId="a7">
    <w:name w:val="Нижний колонтитул Знак"/>
    <w:basedOn w:val="a0"/>
    <w:link w:val="a6"/>
    <w:uiPriority w:val="99"/>
    <w:rsid w:val="00350E6B"/>
  </w:style>
  <w:style w:type="paragraph" w:styleId="a8">
    <w:name w:val="Balloon Text"/>
    <w:basedOn w:val="a"/>
    <w:link w:val="a9"/>
    <w:uiPriority w:val="99"/>
    <w:semiHidden/>
    <w:unhideWhenUsed/>
    <w:rsid w:val="00A8417F"/>
    <w:rPr>
      <w:rFonts w:ascii="Tahoma" w:hAnsi="Tahoma" w:cs="Tahoma"/>
      <w:sz w:val="16"/>
      <w:szCs w:val="16"/>
    </w:rPr>
  </w:style>
  <w:style w:type="character" w:customStyle="1" w:styleId="a9">
    <w:name w:val="Текст выноски Знак"/>
    <w:basedOn w:val="a0"/>
    <w:link w:val="a8"/>
    <w:uiPriority w:val="99"/>
    <w:semiHidden/>
    <w:rsid w:val="00A841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870EFD"/>
    <w:rPr>
      <w:color w:val="0000FF"/>
      <w:u w:val="single"/>
    </w:rPr>
  </w:style>
  <w:style w:type="paragraph" w:styleId="a4">
    <w:name w:val="header"/>
    <w:basedOn w:val="a"/>
    <w:link w:val="a5"/>
    <w:uiPriority w:val="99"/>
    <w:unhideWhenUsed/>
    <w:rsid w:val="00350E6B"/>
    <w:pPr>
      <w:tabs>
        <w:tab w:val="center" w:pos="4677"/>
        <w:tab w:val="right" w:pos="9355"/>
      </w:tabs>
    </w:pPr>
  </w:style>
  <w:style w:type="character" w:customStyle="1" w:styleId="a5">
    <w:name w:val="Верхний колонтитул Знак"/>
    <w:basedOn w:val="a0"/>
    <w:link w:val="a4"/>
    <w:uiPriority w:val="99"/>
    <w:rsid w:val="00350E6B"/>
  </w:style>
  <w:style w:type="paragraph" w:styleId="a6">
    <w:name w:val="footer"/>
    <w:basedOn w:val="a"/>
    <w:link w:val="a7"/>
    <w:uiPriority w:val="99"/>
    <w:unhideWhenUsed/>
    <w:rsid w:val="00350E6B"/>
    <w:pPr>
      <w:tabs>
        <w:tab w:val="center" w:pos="4677"/>
        <w:tab w:val="right" w:pos="9355"/>
      </w:tabs>
    </w:pPr>
  </w:style>
  <w:style w:type="character" w:customStyle="1" w:styleId="a7">
    <w:name w:val="Нижний колонтитул Знак"/>
    <w:basedOn w:val="a0"/>
    <w:link w:val="a6"/>
    <w:uiPriority w:val="99"/>
    <w:rsid w:val="00350E6B"/>
  </w:style>
  <w:style w:type="paragraph" w:styleId="a8">
    <w:name w:val="Balloon Text"/>
    <w:basedOn w:val="a"/>
    <w:link w:val="a9"/>
    <w:uiPriority w:val="99"/>
    <w:semiHidden/>
    <w:unhideWhenUsed/>
    <w:rsid w:val="00A8417F"/>
    <w:rPr>
      <w:rFonts w:ascii="Tahoma" w:hAnsi="Tahoma" w:cs="Tahoma"/>
      <w:sz w:val="16"/>
      <w:szCs w:val="16"/>
    </w:rPr>
  </w:style>
  <w:style w:type="character" w:customStyle="1" w:styleId="a9">
    <w:name w:val="Текст выноски Знак"/>
    <w:basedOn w:val="a0"/>
    <w:link w:val="a8"/>
    <w:uiPriority w:val="99"/>
    <w:semiHidden/>
    <w:rsid w:val="00A841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4848</Words>
  <Characters>27638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ЯО</Company>
  <LinksUpToDate>false</LinksUpToDate>
  <CharactersWithSpaces>32422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Леонова Анна Владимировна</dc:creator>
  <cp:lastModifiedBy>Леонова Анна Владимировна</cp:lastModifiedBy>
  <cp:revision>2</cp:revision>
  <cp:lastPrinted>2021-11-24T09:58:00Z</cp:lastPrinted>
  <dcterms:created xsi:type="dcterms:W3CDTF">2021-11-24T09:59:00Z</dcterms:created>
  <dcterms:modified xsi:type="dcterms:W3CDTF">2021-11-24T09:59:00Z</dcterms:modified>
</cp:coreProperties>
</file>